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i w:val="1"/>
          <w:color w:val="ff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Додаток 1 Форма технічної пропозиції до Запрошення Громадської організації «ДЕСЯТЕ КВІТНЯ» до участі у тендері  RFP 17-2025 на укладання разового договору на поточний ремонт частини приміщень багатоповерхової адміністративної будівлі (перший поверх) за адресою: вулиця Освітянська, будинок 50, село Киселівка, Херсонський район, Херсонська область.</w:t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Додаток 1 Форма технічної пропозиції</w:t>
      </w:r>
    </w:p>
    <w:tbl>
      <w:tblPr>
        <w:tblStyle w:val="Table1"/>
        <w:tblW w:w="1573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3"/>
        <w:gridCol w:w="284"/>
        <w:gridCol w:w="8788"/>
        <w:tblGridChange w:id="0">
          <w:tblGrid>
            <w:gridCol w:w="6663"/>
            <w:gridCol w:w="284"/>
            <w:gridCol w:w="8788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Повна назва Постачальника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Досвід роботи в будівельній сфері (роки)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Список і контакти 3-х організацій, яким було надано послуги протягом останніх 2-х років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2"/>
                <w:szCs w:val="22"/>
              </w:rPr>
            </w:pPr>
            <w:bookmarkStart w:colFirst="0" w:colLast="0" w:name="_heading=h.1p4p7d1yfnkq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Посилання на фотопортфоліо робіт підтвердженого досвіду (попередній пункт)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та кваліфікація персоналу, який буде залучено до виконання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Можливість виконання робіт у визначений часовий термін, графік проведення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подання пропозиції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Строк дії пропозиції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   П.І.Б. ФОП/уповноваженої особи:________________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Дата: ________________</w:t>
            </w:r>
          </w:p>
          <w:p w:rsidR="00000000" w:rsidDel="00000000" w:rsidP="00000000" w:rsidRDefault="00000000" w:rsidRPr="00000000" w14:paraId="00000026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Печатка (за наявності): ________________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02D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" w:line="276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Ремонт частини приміщень багатоповерхової адміністративної будівлі (перший поверх) за адресою: вулиця Освітянська, будинок 50, село Киселівка, Херсонський район, Херсонська область (орендодавець – Чорнобаївська сільська військова адміністрація Херсонського району, Херсонської області). </w:t>
      </w:r>
    </w:p>
    <w:p w:rsidR="00000000" w:rsidDel="00000000" w:rsidP="00000000" w:rsidRDefault="00000000" w:rsidRPr="00000000" w14:paraId="00000030">
      <w:pPr>
        <w:spacing w:before="1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" w:line="276" w:lineRule="auto"/>
        <w:jc w:val="both"/>
        <w:rPr>
          <w:rFonts w:ascii="Arial" w:cs="Arial" w:eastAsia="Arial" w:hAnsi="Arial"/>
          <w:color w:val="0033cc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Загальна площа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55,1м2 (ремонт 3-х підвальних приміщень загальною площею ( S=37,3м²), входу до підвалу зі сходами (S=6м²); ремонт коридорчику перший поверх (S=4,2м²); санвузол перший поверх(S=7,6 м²))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34.0" w:type="dxa"/>
        <w:jc w:val="left"/>
        <w:tblLayout w:type="fixed"/>
        <w:tblLook w:val="0400"/>
      </w:tblPr>
      <w:tblGrid>
        <w:gridCol w:w="811"/>
        <w:gridCol w:w="3100"/>
        <w:gridCol w:w="1126"/>
        <w:gridCol w:w="989"/>
        <w:gridCol w:w="1585"/>
        <w:gridCol w:w="1642"/>
        <w:gridCol w:w="1642"/>
        <w:gridCol w:w="1642"/>
        <w:gridCol w:w="2197"/>
        <w:tblGridChange w:id="0">
          <w:tblGrid>
            <w:gridCol w:w="811"/>
            <w:gridCol w:w="3100"/>
            <w:gridCol w:w="1126"/>
            <w:gridCol w:w="989"/>
            <w:gridCol w:w="1585"/>
            <w:gridCol w:w="1642"/>
            <w:gridCol w:w="1642"/>
            <w:gridCol w:w="1642"/>
            <w:gridCol w:w="219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Найменування робіт і витрат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Одиниця виміру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Кількість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Вересень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Жовтень 2025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Листопад 2025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15.09-21.09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22.09-30.09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01.10-14.10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15.10-31.10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01.11-10.11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Arimo" w:cs="Arimo" w:eastAsia="Arimo" w:hAnsi="Arimo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single"/>
                <w:rtl w:val="0"/>
              </w:rPr>
              <w:t xml:space="preserve">Локальний кошторис 02-01-01 на</w:t>
              <w:br w:type="textWrapping"/>
              <w:t xml:space="preserve">загальнобудівельні роботи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Arimo" w:cs="Arimo" w:eastAsia="Arimo" w:hAnsi="Arimo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single"/>
                <w:rtl w:val="0"/>
              </w:rPr>
              <w:t xml:space="preserve">Розділ 1. Демонтажні роботи</w:t>
              <w:br w:type="textWrapping"/>
              <w:t xml:space="preserve"> Перший поверх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Зачищення оздоблення стелі (фарби)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Зачищення оздоблення стін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цегляних стін (аварійний вихід в приямок)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пічки з цегли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вікон (з підвіконням)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дверей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ушкодженої кроквяної системи, мауєрлату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обрешітки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шифера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старої проводки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комплекс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Розділ 2. Електромонтажні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електричного щита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автоматичних вимикачів 1ф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Прокладання кабеля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та підключення розподільчих коробок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підрозетників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та підключення розеток та вимикачів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світильників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Розділ 3. Підлога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цементно-пісчаної стяжки підлоги по маяках з фіброю, пластифікатором (50мм)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Улаштування гідроізоляції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Улаштування самовирівнюючої стяжки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Фарбування підлог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Розділ 4. Стіни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Закладання віконних проємів газобетоном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гідроізоляції стін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Ремонт та армування стін скловолоконою сіткою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Шпатлювання фінішне стін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Грунтування стін перед фарбуванням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Фарбування стін в два шари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Тонування фарби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Розділ 5. Стеля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Грунтування стелі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Шпаклювання стелі гіпсовими сумішами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Шпаклювання фінішне стелі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Грунтування стелі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Фарбування стель фарбами на водній основі в 2 шари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37,3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Розділ 6. Санвузол + тамбур 1 поверх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Зачищення оздоблення стін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48,75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дерев'яної підлоги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вікон (з підвіконням)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Демонтаж дверей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вікон (з підвіконням та відливом)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2,25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дверей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цементно-пісчаної стяжки підлоги по маяках з фіброю, пластифікатором (50мм)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Улаштування гідроізоляції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10,9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Грунтування адгезійне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Укладання керамогранітної плитки на підлогу з фугуванням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Ремонт та армування стін скловолоконою сіткою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Оштукатурювання стін під плитку клей-цементом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Шпатлювання стін фінішне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Грунтування стін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Фарбування стін в два шари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Тонування фарби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Грунтування стін перед укладанням керамічної плитки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Укладання плитки на стіни з фугуванням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стелі типу Армстронг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Прокладання каналізаційної труби d110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точки каналізаційної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Прокладання труб каналізаційних d50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та підключення бойлера 50 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Прокладання труб водопостачання Д20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кульових та приладових кранів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унітазу підлогового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умивальника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та підключення змішувача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сифона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поручнів та обладнання для МГН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септику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електричного щита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автоматичних вимикачів 1ф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Підключення силових вимикачів, ПЗВ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Прокладання кабеля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та підключення розподільчих коробок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підрозетників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та підключення розеток та вимикачів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світильників 600*600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Розділ 7. Інші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Ремонт приямків (робота з матеріалами)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комплекс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Встановлення металевої драбини у приямку (аварійний вихід)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зовнішньої гідроізоляції (робота з матеріалами)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дверей міжкімнатних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дверей металевих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вентиляції (робота з матеріалами)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комплекс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Ремонт сходів з облицюванням плиткою (робота з матеріалами)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комплекс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Монтаж металевих поручнів на сходах з одного боку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Повний цикл монтажу покрівлі з листової сталі, включаючи повний цикл монтажу необхідної дерев’яної обрешітки, а також повний цикл монтажу несучих крокв, включаючи антисептичну обробку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гідро- або пароізоляції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Установка стельової балки, включаючи антисептичну обробку (робота з матеріалом)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м.п.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Підшивка стелі профнастилом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Влаштування пожежної сигналізації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комплекс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Послуги вантажників з навантаження та розвантаження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Вивіз будівельного сміття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9,8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Мішки для сміття будівельні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Доставка матеріалів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 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3B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особи:: ________________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03B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03B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right="-57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right="-57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u w:val="single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445F0A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TableParagraph" w:customStyle="1">
    <w:name w:val="Table Paragraph"/>
    <w:basedOn w:val="a"/>
    <w:uiPriority w:val="1"/>
    <w:qFormat w:val="1"/>
    <w:rsid w:val="003E2C1C"/>
    <w:pPr>
      <w:widowControl w:val="0"/>
      <w:autoSpaceDE w:val="0"/>
      <w:autoSpaceDN w:val="0"/>
      <w:ind w:left="112"/>
      <w:jc w:val="center"/>
    </w:pPr>
    <w:rPr>
      <w:rFonts w:ascii="Arial" w:cs="Arial" w:eastAsia="Arial" w:hAnsi="Arial"/>
      <w:sz w:val="22"/>
      <w:szCs w:val="22"/>
      <w:lang w:val="en-US"/>
    </w:rPr>
  </w:style>
  <w:style w:type="paragraph" w:styleId="a9">
    <w:name w:val="No Spacing"/>
    <w:uiPriority w:val="1"/>
    <w:qFormat w:val="1"/>
    <w:rsid w:val="00B337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GB"/>
    </w:rPr>
  </w:style>
  <w:style w:type="table" w:styleId="TableNormal" w:customStyle="1">
    <w:name w:val="Table Normal"/>
    <w:uiPriority w:val="2"/>
    <w:unhideWhenUsed w:val="1"/>
    <w:qFormat w:val="1"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">
    <w:name w:val="Balloon Text"/>
    <w:basedOn w:val="a"/>
    <w:link w:val="ab"/>
    <w:uiPriority w:val="99"/>
    <w:semiHidden w:val="1"/>
    <w:unhideWhenUsed w:val="1"/>
    <w:rsid w:val="009275E1"/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9275E1"/>
    <w:rPr>
      <w:rFonts w:ascii="Segoe UI" w:cs="Segoe UI" w:eastAsia="Times New Roman" w:hAnsi="Segoe UI"/>
      <w:sz w:val="18"/>
      <w:szCs w:val="18"/>
      <w:lang w:val="en-GB"/>
    </w:rPr>
  </w:style>
  <w:style w:type="character" w:styleId="10" w:customStyle="1">
    <w:name w:val="Заголовок 1 Знак"/>
    <w:basedOn w:val="a0"/>
    <w:link w:val="1"/>
    <w:uiPriority w:val="9"/>
    <w:rsid w:val="005149C0"/>
    <w:rPr>
      <w:rFonts w:ascii="Arial" w:cs="Arial" w:eastAsia="Times New Roman" w:hAnsi="Arial"/>
      <w:b w:val="1"/>
      <w:bCs w:val="1"/>
      <w:sz w:val="16"/>
      <w:szCs w:val="16"/>
      <w:lang w:val="en-GB"/>
    </w:rPr>
  </w:style>
  <w:style w:type="character" w:styleId="30" w:customStyle="1">
    <w:name w:val="Заголовок 3 Знак"/>
    <w:basedOn w:val="a0"/>
    <w:link w:val="3"/>
    <w:uiPriority w:val="9"/>
    <w:rsid w:val="005149C0"/>
    <w:rPr>
      <w:rFonts w:ascii="Arial" w:cs="Arial" w:eastAsia="Times New Roman" w:hAnsi="Arial"/>
      <w:b w:val="1"/>
      <w:bCs w:val="1"/>
      <w:sz w:val="20"/>
      <w:szCs w:val="20"/>
      <w:lang w:val="en-GB"/>
    </w:rPr>
  </w:style>
  <w:style w:type="character" w:styleId="50" w:customStyle="1">
    <w:name w:val="Заголовок 5 Знак"/>
    <w:basedOn w:val="a0"/>
    <w:link w:val="5"/>
    <w:uiPriority w:val="9"/>
    <w:rsid w:val="005149C0"/>
    <w:rPr>
      <w:rFonts w:ascii="Times New Roman" w:cs="Times New Roman" w:eastAsia="Times New Roman" w:hAnsi="Times New Roman"/>
      <w:sz w:val="20"/>
      <w:szCs w:val="20"/>
      <w:u w:val="single"/>
      <w:lang w:val="en-GB"/>
    </w:rPr>
  </w:style>
  <w:style w:type="character" w:styleId="60" w:customStyle="1">
    <w:name w:val="Заголовок 6 Знак"/>
    <w:basedOn w:val="a0"/>
    <w:link w:val="6"/>
    <w:uiPriority w:val="9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 w:val="1"/>
      <w:jc w:val="both"/>
    </w:pPr>
    <w:rPr>
      <w:rFonts w:ascii="Arial" w:cs="Arial" w:hAnsi="Arial"/>
      <w:spacing w:val="-3"/>
    </w:rPr>
  </w:style>
  <w:style w:type="character" w:styleId="ae" w:customStyle="1">
    <w:name w:val="Основной текст Знак"/>
    <w:basedOn w:val="a0"/>
    <w:link w:val="ad"/>
    <w:rsid w:val="005149C0"/>
    <w:rPr>
      <w:rFonts w:ascii="Arial" w:cs="Arial" w:eastAsia="Times New Roman" w:hAnsi="Arial"/>
      <w:spacing w:val="-3"/>
      <w:sz w:val="20"/>
      <w:szCs w:val="20"/>
      <w:lang w:val="en-GB"/>
    </w:rPr>
  </w:style>
  <w:style w:type="character" w:styleId="af">
    <w:name w:val="Hyperlink"/>
    <w:uiPriority w:val="99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styleId="af2" w:customStyle="1">
    <w:name w:val="Основной текст с отступом Знак"/>
    <w:basedOn w:val="a0"/>
    <w:link w:val="af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rsid w:val="005149C0"/>
    <w:rPr>
      <w:rFonts w:ascii="Times New Roman" w:cs="Times New Roman" w:eastAsia="Times New Roman" w:hAnsi="Times New Roman"/>
      <w:sz w:val="16"/>
      <w:szCs w:val="16"/>
      <w:lang w:val="en-GB"/>
    </w:rPr>
  </w:style>
  <w:style w:type="paragraph" w:styleId="NormalWeb10" w:customStyle="1">
    <w:name w:val="Normal (Web)10"/>
    <w:basedOn w:val="a"/>
    <w:rsid w:val="005149C0"/>
    <w:pPr>
      <w:spacing w:after="100" w:afterAutospacing="1" w:before="100" w:before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 w:val="1"/>
    <w:rsid w:val="005149C0"/>
  </w:style>
  <w:style w:type="character" w:styleId="af4" w:customStyle="1">
    <w:name w:val="Текст сноски Знак"/>
    <w:basedOn w:val="a0"/>
    <w:link w:val="af3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af5">
    <w:name w:val="footnote reference"/>
    <w:semiHidden w:val="1"/>
    <w:rsid w:val="005149C0"/>
    <w:rPr>
      <w:vertAlign w:val="superscript"/>
    </w:rPr>
  </w:style>
  <w:style w:type="character" w:styleId="af6">
    <w:name w:val="annotation reference"/>
    <w:basedOn w:val="a0"/>
    <w:uiPriority w:val="99"/>
    <w:semiHidden w:val="1"/>
    <w:unhideWhenUsed w:val="1"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 w:val="1"/>
    <w:unhideWhenUsed w:val="1"/>
    <w:rsid w:val="005149C0"/>
  </w:style>
  <w:style w:type="character" w:styleId="af8" w:customStyle="1">
    <w:name w:val="Текст примечания Знак"/>
    <w:basedOn w:val="a0"/>
    <w:link w:val="af7"/>
    <w:uiPriority w:val="99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 w:val="1"/>
    <w:unhideWhenUsed w:val="1"/>
    <w:rsid w:val="005149C0"/>
    <w:rPr>
      <w:b w:val="1"/>
      <w:bCs w:val="1"/>
    </w:rPr>
  </w:style>
  <w:style w:type="character" w:styleId="afa" w:customStyle="1">
    <w:name w:val="Тема примечания Знак"/>
    <w:basedOn w:val="af8"/>
    <w:link w:val="af9"/>
    <w:uiPriority w:val="99"/>
    <w:semiHidden w:val="1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fc" w:customStyle="1">
    <w:name w:val="Заголовок Знак"/>
    <w:basedOn w:val="a0"/>
    <w:link w:val="afb"/>
    <w:uiPriority w:val="10"/>
    <w:rsid w:val="005149C0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 w:val="1"/>
    <w:rsid w:val="005149C0"/>
    <w:rPr>
      <w:b w:val="1"/>
      <w:bCs w:val="1"/>
    </w:rPr>
  </w:style>
  <w:style w:type="character" w:styleId="afe">
    <w:name w:val="FollowedHyperlink"/>
    <w:basedOn w:val="a0"/>
    <w:uiPriority w:val="99"/>
    <w:semiHidden w:val="1"/>
    <w:unhideWhenUsed w:val="1"/>
    <w:rsid w:val="005149C0"/>
    <w:rPr>
      <w:color w:val="954f72" w:themeColor="followedHyperlink"/>
      <w:u w:val="single"/>
    </w:rPr>
  </w:style>
  <w:style w:type="character" w:styleId="a4" w:customStyle="1">
    <w:name w:val="Абзац списка Знак"/>
    <w:link w:val="a3"/>
    <w:uiPriority w:val="34"/>
    <w:locked w:val="1"/>
    <w:rsid w:val="0056314C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Default" w:customStyle="1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cs="Arial" w:eastAsia="Batang" w:hAnsi="Arial"/>
      <w:color w:val="000000"/>
      <w:sz w:val="24"/>
      <w:szCs w:val="24"/>
      <w:lang w:eastAsia="uk-UA" w:val="ru-RU"/>
    </w:rPr>
  </w:style>
  <w:style w:type="character" w:styleId="20" w:customStyle="1">
    <w:name w:val="Заголовок 2 Знак"/>
    <w:basedOn w:val="a0"/>
    <w:link w:val="2"/>
    <w:uiPriority w:val="9"/>
    <w:semiHidden w:val="1"/>
    <w:rsid w:val="009540E6"/>
    <w:rPr>
      <w:rFonts w:ascii="Times New Roman" w:cs="Times New Roman" w:eastAsia="Times New Roman" w:hAnsi="Times New Roman"/>
      <w:b w:val="1"/>
      <w:sz w:val="36"/>
      <w:szCs w:val="36"/>
      <w:lang w:val="en-GB"/>
    </w:rPr>
  </w:style>
  <w:style w:type="character" w:styleId="40" w:customStyle="1">
    <w:name w:val="Заголовок 4 Знак"/>
    <w:basedOn w:val="a0"/>
    <w:link w:val="4"/>
    <w:uiPriority w:val="9"/>
    <w:semiHidden w:val="1"/>
    <w:rsid w:val="009540E6"/>
    <w:rPr>
      <w:rFonts w:ascii="Times New Roman" w:cs="Times New Roman" w:eastAsia="Times New Roman" w:hAnsi="Times New Roman"/>
      <w:b w:val="1"/>
      <w:sz w:val="24"/>
      <w:szCs w:val="24"/>
      <w:lang w:val="en-GB"/>
    </w:rPr>
  </w:style>
  <w:style w:type="paragraph" w:styleId="aff">
    <w:name w:val="Normal (Web)"/>
    <w:basedOn w:val="a"/>
    <w:uiPriority w:val="99"/>
    <w:semiHidden w:val="1"/>
    <w:unhideWhenUsed w:val="1"/>
    <w:rsid w:val="009540E6"/>
    <w:pPr>
      <w:spacing w:after="100" w:afterAutospacing="1" w:before="100" w:beforeAutospacing="1"/>
    </w:pPr>
    <w:rPr>
      <w:sz w:val="24"/>
      <w:szCs w:val="24"/>
      <w:lang w:eastAsia="ru-RU" w:val="ru-RU"/>
    </w:rPr>
  </w:style>
  <w:style w:type="character" w:styleId="aff1" w:customStyle="1">
    <w:name w:val="Подзаголовок Знак"/>
    <w:basedOn w:val="a0"/>
    <w:link w:val="aff0"/>
    <w:uiPriority w:val="11"/>
    <w:rsid w:val="009540E6"/>
    <w:rPr>
      <w:rFonts w:ascii="Georgia" w:cs="Georgia" w:eastAsia="Georgia" w:hAnsi="Georgia"/>
      <w:i w:val="1"/>
      <w:color w:val="666666"/>
      <w:sz w:val="48"/>
      <w:szCs w:val="48"/>
      <w:lang w:val="en-GB"/>
    </w:rPr>
  </w:style>
  <w:style w:type="paragraph" w:styleId="msonormal0" w:customStyle="1">
    <w:name w:val="msonormal"/>
    <w:basedOn w:val="a"/>
    <w:rsid w:val="001E646A"/>
    <w:pPr>
      <w:spacing w:after="100" w:afterAutospacing="1" w:before="100" w:beforeAutospacing="1"/>
    </w:pPr>
    <w:rPr>
      <w:sz w:val="24"/>
      <w:szCs w:val="24"/>
      <w:lang w:eastAsia="ru-UA" w:val="ru-UA"/>
    </w:rPr>
  </w:style>
  <w:style w:type="paragraph" w:styleId="xl63" w:customStyle="1">
    <w:name w:val="xl63"/>
    <w:basedOn w:val="a"/>
    <w:rsid w:val="001E646A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4" w:customStyle="1">
    <w:name w:val="xl64"/>
    <w:basedOn w:val="a"/>
    <w:rsid w:val="001E646A"/>
    <w:pPr>
      <w:pBdr>
        <w:top w:color="auto" w:space="0" w:sz="8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5" w:customStyle="1">
    <w:name w:val="xl65"/>
    <w:basedOn w:val="a"/>
    <w:rsid w:val="001E646A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6" w:customStyle="1">
    <w:name w:val="xl6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7" w:customStyle="1">
    <w:name w:val="xl6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68" w:customStyle="1">
    <w:name w:val="xl6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69" w:customStyle="1">
    <w:name w:val="xl69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0" w:customStyle="1">
    <w:name w:val="xl70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1" w:customStyle="1">
    <w:name w:val="xl71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2" w:customStyle="1">
    <w:name w:val="xl72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3" w:customStyle="1">
    <w:name w:val="xl7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74" w:customStyle="1">
    <w:name w:val="xl7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99"/>
      <w:sz w:val="24"/>
      <w:szCs w:val="24"/>
      <w:lang w:eastAsia="ru-UA" w:val="ru-UA"/>
    </w:rPr>
  </w:style>
  <w:style w:type="paragraph" w:styleId="xl75" w:customStyle="1">
    <w:name w:val="xl75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6" w:customStyle="1">
    <w:name w:val="xl7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7" w:customStyle="1">
    <w:name w:val="xl7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  <w:lang w:eastAsia="ru-UA" w:val="ru-UA"/>
    </w:rPr>
  </w:style>
  <w:style w:type="paragraph" w:styleId="xl78" w:customStyle="1">
    <w:name w:val="xl7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  <w:lang w:eastAsia="ru-UA" w:val="ru-UA"/>
    </w:rPr>
  </w:style>
  <w:style w:type="paragraph" w:styleId="xl79" w:customStyle="1">
    <w:name w:val="xl79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0" w:customStyle="1">
    <w:name w:val="xl80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1" w:customStyle="1">
    <w:name w:val="xl81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2" w:customStyle="1">
    <w:name w:val="xl82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00"/>
      <w:sz w:val="24"/>
      <w:szCs w:val="24"/>
      <w:lang w:eastAsia="ru-UA" w:val="ru-UA"/>
    </w:rPr>
  </w:style>
  <w:style w:type="paragraph" w:styleId="xl83" w:customStyle="1">
    <w:name w:val="xl8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  <w:u w:val="single"/>
      <w:lang w:eastAsia="ru-UA" w:val="ru-UA"/>
    </w:rPr>
  </w:style>
  <w:style w:type="paragraph" w:styleId="xl84" w:customStyle="1">
    <w:name w:val="xl8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99"/>
      <w:sz w:val="24"/>
      <w:szCs w:val="24"/>
      <w:lang w:eastAsia="ru-UA" w:val="ru-UA"/>
    </w:rPr>
  </w:style>
  <w:style w:type="paragraph" w:styleId="xl85" w:customStyle="1">
    <w:name w:val="xl85"/>
    <w:basedOn w:val="a"/>
    <w:rsid w:val="001E646A"/>
    <w:pPr>
      <w:pBdr>
        <w:top w:color="auto" w:space="0" w:sz="8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86" w:customStyle="1">
    <w:name w:val="xl8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7" w:customStyle="1">
    <w:name w:val="xl8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88" w:customStyle="1">
    <w:name w:val="xl8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89" w:customStyle="1">
    <w:name w:val="xl89"/>
    <w:basedOn w:val="a"/>
    <w:rsid w:val="001E646A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0" w:customStyle="1">
    <w:name w:val="xl90"/>
    <w:basedOn w:val="a"/>
    <w:rsid w:val="001E646A"/>
    <w:pP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1" w:customStyle="1">
    <w:name w:val="xl91"/>
    <w:basedOn w:val="a"/>
    <w:rsid w:val="001E646A"/>
    <w:pPr>
      <w:pBdr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2" w:customStyle="1">
    <w:name w:val="xl92"/>
    <w:basedOn w:val="a"/>
    <w:rsid w:val="001E646A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3" w:customStyle="1">
    <w:name w:val="xl9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4" w:customStyle="1">
    <w:name w:val="xl9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  <w:lang w:eastAsia="ru-UA" w:val="ru-UA"/>
    </w:rPr>
  </w:style>
  <w:style w:type="paragraph" w:styleId="xl95" w:customStyle="1">
    <w:name w:val="xl95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  <w:lang w:eastAsia="ru-UA" w:val="ru-UA"/>
    </w:rPr>
  </w:style>
  <w:style w:type="paragraph" w:styleId="xl96" w:customStyle="1">
    <w:name w:val="xl9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  <w:lang w:eastAsia="ru-UA" w:val="ru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T5C/WQTaNKTWqJ3xkmd6slbzg==">CgMxLjAyDmguMXA0cDdkMXlmbmtxMgloLjFmb2I5dGU4AHIhMXBmQVpGaHNzWV9OR2xRc3NLdDJaNnNielEtOUg1ZXF2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2025-06-30T17:45:00Z</dcterms:created>
  <dc:creator>oks_l</dc:creator>
</cp:coreProperties>
</file>