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b w:val="1"/>
          <w:rtl w:val="0"/>
        </w:rPr>
        <w:t xml:space="preserve">Додаток 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982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vertAlign w:val="superscript"/>
      </w:rPr>
    </w:pPr>
    <w:r w:rsidDel="00000000" w:rsidR="00000000" w:rsidRPr="00000000">
      <w:rPr>
        <w:rtl w:val="0"/>
      </w:rPr>
    </w:r>
  </w:p>
  <w:tbl>
    <w:tblPr>
      <w:tblStyle w:val="Table3"/>
      <w:tblW w:w="935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675"/>
      <w:gridCol w:w="4675"/>
      <w:tblGridChange w:id="0">
        <w:tblGrid>
          <w:gridCol w:w="4675"/>
          <w:gridCol w:w="46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D">
          <w:pPr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b w:val="1"/>
              <w:color w:val="000000"/>
              <w:sz w:val="24"/>
              <w:szCs w:val="24"/>
              <w:rtl w:val="0"/>
            </w:rPr>
            <w:t xml:space="preserve">RFP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J-05-2025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rPr>
              <w:b w:val="1"/>
              <w:highlight w:val="yellow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77"/>
              <w:tab w:val="right" w:leader="none" w:pos="9355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 w:val="1"/>
    <w:rsid w:val="005206CC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TunvSIYGWz1cAmm+CI/2L7Bpw==">CgMxLjA4AHIhMUs1aGU0UFBWVlc0U2lkelh4Qkc3amZhUGJsQmlUZHdV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2025-06-25T12:50:00Z</dcterms:created>
  <dc:creator>STA PM</dc:creator>
</cp:coreProperties>
</file>