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9B660A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453D63">
        <w:rPr>
          <w:rFonts w:ascii="Arial" w:hAnsi="Arial" w:cs="Arial"/>
          <w:i/>
          <w:color w:val="0033CC"/>
          <w:sz w:val="22"/>
          <w:szCs w:val="22"/>
          <w:lang w:val="uk-UA"/>
        </w:rPr>
        <w:t>RFP 20</w:t>
      </w:r>
      <w:r w:rsidRPr="00DB2A6B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453D6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453D6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453D6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453D6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453D6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453D6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453D6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453D6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F1482F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F1482F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4202E7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F1482F">
        <w:rPr>
          <w:rFonts w:ascii="Arial" w:hAnsi="Arial" w:cs="Arial"/>
          <w:lang w:val="uk-UA"/>
        </w:rPr>
        <w:t>Є складовою частиною технічної пропозиції</w:t>
      </w:r>
      <w:r w:rsidR="00027241">
        <w:rPr>
          <w:rFonts w:ascii="Arial" w:hAnsi="Arial" w:cs="Arial"/>
          <w:lang w:val="uk-UA"/>
        </w:rPr>
        <w:t>*</w:t>
      </w:r>
    </w:p>
    <w:p w:rsidR="00F81CAB" w:rsidRPr="00F81CAB" w:rsidRDefault="00451F42" w:rsidP="00F81CAB">
      <w:pPr>
        <w:spacing w:line="276" w:lineRule="auto"/>
        <w:rPr>
          <w:rFonts w:ascii="Arial" w:hAnsi="Arial" w:cs="Arial"/>
          <w:b/>
          <w:color w:val="0033CC"/>
          <w:lang w:val="uk-UA"/>
        </w:rPr>
      </w:pPr>
      <w:r w:rsidRPr="007F069D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7F069D">
        <w:rPr>
          <w:rFonts w:ascii="Arial" w:hAnsi="Arial" w:cs="Arial"/>
          <w:b/>
          <w:lang w:val="uk-UA"/>
        </w:rPr>
        <w:t>адресою</w:t>
      </w:r>
      <w:proofErr w:type="spellEnd"/>
      <w:r w:rsidRPr="007F069D">
        <w:rPr>
          <w:rFonts w:ascii="Arial" w:hAnsi="Arial" w:cs="Arial"/>
          <w:b/>
          <w:lang w:val="uk-UA"/>
        </w:rPr>
        <w:t xml:space="preserve">:  </w:t>
      </w:r>
      <w:r w:rsidR="00453D63" w:rsidRPr="00453D63">
        <w:rPr>
          <w:rFonts w:ascii="Arial" w:hAnsi="Arial" w:cs="Arial"/>
          <w:b/>
          <w:color w:val="0033CC"/>
          <w:lang w:val="uk-UA"/>
        </w:rPr>
        <w:t xml:space="preserve">Кіровоградська обл., м. Кропивницький, вул. </w:t>
      </w:r>
      <w:proofErr w:type="spellStart"/>
      <w:r w:rsidR="00453D63" w:rsidRPr="00453D63">
        <w:rPr>
          <w:rFonts w:ascii="Arial" w:hAnsi="Arial" w:cs="Arial"/>
          <w:b/>
          <w:color w:val="0033CC"/>
          <w:lang w:val="uk-UA"/>
        </w:rPr>
        <w:t>Шумілова</w:t>
      </w:r>
      <w:proofErr w:type="spellEnd"/>
      <w:r w:rsidR="00453D63" w:rsidRPr="00453D63">
        <w:rPr>
          <w:rFonts w:ascii="Arial" w:hAnsi="Arial" w:cs="Arial"/>
          <w:b/>
          <w:color w:val="0033CC"/>
          <w:lang w:val="uk-UA"/>
        </w:rPr>
        <w:t xml:space="preserve"> генерала, буд. 30, Комунальний заклад «Кропивницький міський соціальний гуртожиток»</w:t>
      </w:r>
      <w:r w:rsidR="00F81CAB" w:rsidRPr="00F81CAB">
        <w:rPr>
          <w:rFonts w:ascii="Arial" w:hAnsi="Arial" w:cs="Arial"/>
          <w:b/>
          <w:color w:val="0033CC"/>
          <w:lang w:val="uk-UA"/>
        </w:rPr>
        <w:t>.</w:t>
      </w:r>
    </w:p>
    <w:p w:rsidR="0026156B" w:rsidRDefault="00451F42" w:rsidP="001E3B4A">
      <w:pPr>
        <w:spacing w:line="276" w:lineRule="auto"/>
        <w:rPr>
          <w:rFonts w:ascii="Arial" w:hAnsi="Arial" w:cs="Arial"/>
          <w:b/>
          <w:lang w:val="uk-UA"/>
        </w:rPr>
      </w:pPr>
      <w:r w:rsidRPr="00340768">
        <w:rPr>
          <w:rFonts w:ascii="Arial" w:hAnsi="Arial" w:cs="Arial"/>
          <w:b/>
          <w:lang w:val="uk-UA"/>
        </w:rPr>
        <w:t xml:space="preserve">Загальна площа: </w:t>
      </w:r>
      <w:r w:rsidR="00453D63">
        <w:rPr>
          <w:rFonts w:ascii="Arial" w:hAnsi="Arial" w:cs="Arial"/>
          <w:b/>
          <w:color w:val="0033CC"/>
          <w:lang w:val="ru-RU"/>
        </w:rPr>
        <w:t>63,9</w:t>
      </w:r>
      <w:r w:rsidRPr="00340768">
        <w:rPr>
          <w:rFonts w:ascii="Arial" w:hAnsi="Arial" w:cs="Arial"/>
          <w:b/>
          <w:color w:val="0033CC"/>
          <w:lang w:val="uk-UA"/>
        </w:rPr>
        <w:t xml:space="preserve"> </w:t>
      </w:r>
      <w:r w:rsidRPr="00340768">
        <w:rPr>
          <w:rFonts w:ascii="Arial" w:hAnsi="Arial" w:cs="Arial"/>
          <w:b/>
          <w:lang w:val="uk-UA"/>
        </w:rPr>
        <w:t>м</w:t>
      </w:r>
      <w:r w:rsidRPr="00340768">
        <w:rPr>
          <w:rFonts w:ascii="Arial" w:hAnsi="Arial" w:cs="Arial"/>
          <w:b/>
          <w:vertAlign w:val="superscript"/>
          <w:lang w:val="uk-UA"/>
        </w:rPr>
        <w:t>2</w:t>
      </w:r>
      <w:r w:rsidRPr="00340768">
        <w:rPr>
          <w:rFonts w:ascii="Arial" w:hAnsi="Arial" w:cs="Arial"/>
          <w:b/>
          <w:lang w:val="uk-UA"/>
        </w:rPr>
        <w:t>.</w:t>
      </w:r>
    </w:p>
    <w:p w:rsidR="00453D63" w:rsidRDefault="00453D63" w:rsidP="001E3B4A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48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6586"/>
        <w:gridCol w:w="1063"/>
        <w:gridCol w:w="1052"/>
        <w:gridCol w:w="1052"/>
        <w:gridCol w:w="1052"/>
        <w:gridCol w:w="1052"/>
        <w:gridCol w:w="1052"/>
        <w:gridCol w:w="1052"/>
      </w:tblGrid>
      <w:tr w:rsidR="00453D63" w:rsidRPr="00453D63" w:rsidTr="00453D63">
        <w:trPr>
          <w:trHeight w:val="217"/>
        </w:trPr>
        <w:tc>
          <w:tcPr>
            <w:tcW w:w="886" w:type="dxa"/>
            <w:vMerge w:val="restart"/>
          </w:tcPr>
          <w:p w:rsidR="00453D63" w:rsidRPr="00453D63" w:rsidRDefault="00453D63" w:rsidP="00D435D7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z w:val="20"/>
                <w:szCs w:val="20"/>
                <w:lang w:val="uk-UA"/>
              </w:rPr>
              <w:t>№</w:t>
            </w:r>
            <w:r w:rsidRPr="00453D63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</w:t>
            </w:r>
            <w:r w:rsidRPr="00453D63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6586" w:type="dxa"/>
            <w:vMerge w:val="restart"/>
          </w:tcPr>
          <w:p w:rsidR="00453D63" w:rsidRPr="00453D63" w:rsidRDefault="00453D63" w:rsidP="00D435D7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z w:val="20"/>
                <w:szCs w:val="20"/>
                <w:lang w:val="uk-UA"/>
              </w:rPr>
              <w:t>Найменування</w:t>
            </w:r>
            <w:r w:rsidRPr="00453D63">
              <w:rPr>
                <w:b/>
                <w:bCs/>
                <w:spacing w:val="-4"/>
                <w:sz w:val="20"/>
                <w:szCs w:val="20"/>
                <w:lang w:val="uk-UA"/>
              </w:rPr>
              <w:t xml:space="preserve"> </w:t>
            </w:r>
            <w:r w:rsidRPr="00453D63">
              <w:rPr>
                <w:b/>
                <w:bCs/>
                <w:sz w:val="20"/>
                <w:szCs w:val="20"/>
                <w:lang w:val="uk-UA"/>
              </w:rPr>
              <w:t>робіт</w:t>
            </w:r>
            <w:r w:rsidRPr="00453D63">
              <w:rPr>
                <w:b/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r w:rsidRPr="00453D63">
              <w:rPr>
                <w:b/>
                <w:bCs/>
                <w:sz w:val="20"/>
                <w:szCs w:val="20"/>
                <w:lang w:val="uk-UA"/>
              </w:rPr>
              <w:t>і</w:t>
            </w:r>
            <w:r w:rsidRPr="00453D63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453D63">
              <w:rPr>
                <w:b/>
                <w:bCs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063" w:type="dxa"/>
            <w:vMerge w:val="restart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pacing w:val="-1"/>
                <w:sz w:val="20"/>
                <w:szCs w:val="20"/>
                <w:lang w:val="uk-UA"/>
              </w:rPr>
              <w:t>Одиниця</w:t>
            </w:r>
            <w:r w:rsidRPr="00453D63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</w:t>
            </w:r>
            <w:r w:rsidRPr="00453D63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 </w:t>
            </w:r>
            <w:r w:rsidRPr="00453D63">
              <w:rPr>
                <w:b/>
                <w:bCs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052" w:type="dxa"/>
            <w:vMerge w:val="restart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4208" w:type="dxa"/>
            <w:gridSpan w:val="4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z w:val="20"/>
                <w:szCs w:val="20"/>
                <w:lang w:val="uk-UA"/>
              </w:rPr>
              <w:t>Грудень</w:t>
            </w:r>
          </w:p>
        </w:tc>
      </w:tr>
      <w:tr w:rsidR="00453D63" w:rsidRPr="00453D63" w:rsidTr="00453D63">
        <w:trPr>
          <w:trHeight w:val="199"/>
        </w:trPr>
        <w:tc>
          <w:tcPr>
            <w:tcW w:w="886" w:type="dxa"/>
            <w:vMerge/>
          </w:tcPr>
          <w:p w:rsidR="00453D63" w:rsidRPr="00453D63" w:rsidRDefault="00453D63" w:rsidP="00D435D7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  <w:vMerge/>
          </w:tcPr>
          <w:p w:rsidR="00453D63" w:rsidRPr="00453D63" w:rsidRDefault="00453D63" w:rsidP="00D435D7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63" w:type="dxa"/>
            <w:vMerge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vMerge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453D63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453D63" w:rsidRPr="00453D63" w:rsidTr="00453D63">
        <w:trPr>
          <w:trHeight w:val="130"/>
        </w:trPr>
        <w:tc>
          <w:tcPr>
            <w:tcW w:w="7472" w:type="dxa"/>
            <w:gridSpan w:val="2"/>
            <w:vAlign w:val="bottom"/>
          </w:tcPr>
          <w:p w:rsidR="00453D63" w:rsidRPr="00453D63" w:rsidRDefault="00453D63" w:rsidP="00D435D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ПРИХОЖА ЇДАЛЬНІ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07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586" w:type="dxa"/>
            <w:vAlign w:val="bottom"/>
          </w:tcPr>
          <w:p w:rsidR="00453D63" w:rsidRPr="00453D63" w:rsidRDefault="00453D63" w:rsidP="00D435D7">
            <w:pPr>
              <w:jc w:val="both"/>
              <w:rPr>
                <w:rFonts w:ascii="Arial" w:hAnsi="Arial" w:cs="Arial"/>
                <w:b/>
                <w:color w:val="000000"/>
                <w:lang w:val="uk-UA"/>
              </w:rPr>
            </w:pPr>
            <w:r w:rsidRPr="00453D63">
              <w:rPr>
                <w:rFonts w:ascii="Arial" w:hAnsi="Arial" w:cs="Arial"/>
                <w:b/>
                <w:color w:val="000000" w:themeColor="text1"/>
                <w:lang w:val="uk-UA"/>
              </w:rPr>
              <w:t>Загальні демонтажні роботи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08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jc w:val="center"/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color w:val="000000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Демонтаж дверної коробки в кам'яній стіні з відбиванням штукатурки в укосах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13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jc w:val="center"/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color w:val="000000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демонтаж плитки на стінах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13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jc w:val="center"/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color w:val="000000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демонтаж умивальників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13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jc w:val="center"/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color w:val="000000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демонтаж плитки підлога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13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jc w:val="center"/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color w:val="000000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демонтаж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деревяних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вікон ( 1170х1430мм 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rFonts w:eastAsia="Times New Roman"/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13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color w:val="000000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демонтаж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відлива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металевого (ширина 150мм)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13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color w:val="000000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демонтаж каналізаційних труб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13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color w:val="000000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Знімання дверного полотна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13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Стіни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13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proofErr w:type="spellStart"/>
            <w:r w:rsidRPr="00453D63">
              <w:rPr>
                <w:rFonts w:ascii="Arial" w:hAnsi="Arial" w:cs="Arial"/>
                <w:lang w:val="uk-UA"/>
              </w:rPr>
              <w:t>Безпіщане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накриття поверхонь стін штукатурним розчином, товщиною шару 40 мм. при нанесенні за 2 рази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13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Знімання фарби зі стін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2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proofErr w:type="spellStart"/>
            <w:r w:rsidRPr="00453D63">
              <w:rPr>
                <w:rFonts w:ascii="Arial" w:hAnsi="Arial" w:cs="Arial"/>
                <w:lang w:val="uk-UA"/>
              </w:rPr>
              <w:t>Грунтування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стін (кварцовою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грунтовкою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4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шпаклювання стартовою шпаклівкою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Шпаклювання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фінішньою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шпаклівкою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Поліпшене фарбування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полiвiнiлацетатними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водоемульсійними сумішами  стін, підготовлених під фарбування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proofErr w:type="spellStart"/>
            <w:r w:rsidRPr="00453D63">
              <w:rPr>
                <w:rFonts w:ascii="Arial" w:hAnsi="Arial" w:cs="Arial"/>
                <w:lang w:val="uk-UA"/>
              </w:rPr>
              <w:t>Улаштуваня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покриття з керамічної плитки(200х300мм)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Поліпшене фарбування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полiвiнiлацетатними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Стеля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586" w:type="dxa"/>
            <w:vAlign w:val="bottom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підвісної стелі "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Армстронг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>"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  <w:vAlign w:val="bottom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Монтажні роботи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дверної коробки (металопластикові 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дверного полотна(800х2000мм 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вікна металопластикового 1170х1430мм П/Відкидне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монтаж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відлива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металевий 150х1270мм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підвіконня пластикового 220х1300мм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укосів (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поклейка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екструдированого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пінополістерола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30мм)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4,03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шпаклювання укосів стартовою шпаклівкою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4,03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proofErr w:type="spellStart"/>
            <w:r w:rsidRPr="00453D63">
              <w:rPr>
                <w:rFonts w:ascii="Arial" w:hAnsi="Arial" w:cs="Arial"/>
                <w:lang w:val="uk-UA"/>
              </w:rPr>
              <w:t>поклейка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сітки на укоси 5*5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4,03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шпаклювання укосів фінішною шпаклівкою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4,03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фарбування укосів акриловою фарбою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4,03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Підлога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lastRenderedPageBreak/>
              <w:t>28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Улаштування чистової стяжки підлоги з використанням клею для плитки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Улаштування покриттів з плитки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керамограніту</w:t>
            </w:r>
            <w:proofErr w:type="spellEnd"/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Заповнення швів керамічної плитки або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керамограніту</w:t>
            </w:r>
            <w:proofErr w:type="spellEnd"/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Улаштування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плiнтусiв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 з плитки (чобіток)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10,32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Електромонтажні роботи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Прокладання внутрішніх електромереж (ШВВП 3х1,5 мм2;  3х1.5; та 2х1.5,)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світильників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  <w:vAlign w:val="bottom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Сантехнічні роботи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Монтаж водопостачання 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та підключення ( умивальника та змішувачів)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каналізаційних труб Д-50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453D6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7472" w:type="dxa"/>
            <w:gridSpan w:val="2"/>
            <w:vAlign w:val="bottom"/>
          </w:tcPr>
          <w:p w:rsidR="00453D63" w:rsidRPr="00453D63" w:rsidRDefault="00453D63" w:rsidP="00D435D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ПРИМІЩЕННЯ ЇДАЛЬНІ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  <w:vAlign w:val="bottom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Демонтажні роботи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 демонтаж дерев'яних панелей h-1500мм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32,75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демонтаж плитки (стіна)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7,8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демонтаж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деревяної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підлоги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53,7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Демонтаж дверної коробки в кам'яній стіні з відбиванням штукатурки в укосах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53D6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демонтаж дерев'яних вікон ( 970х1470мм)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53D6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демонтаж металевих відливів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демонтаж підвіконня 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53D6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демонтаж розеток та вимикачів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53D6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Монтажні роботи підлога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укладання гідроізоляційної плівки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53,7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укладання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екструдірований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пінополістерол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50мм 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53,7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монтаж стяжки  з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армуючою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сіткою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53,7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плитки (300х300мм)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53,7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плінтуса з плитки(чобіток)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</w:rPr>
              <w:t>пог.м</w:t>
            </w:r>
            <w:proofErr w:type="spell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28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Стіни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266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proofErr w:type="spellStart"/>
            <w:r w:rsidRPr="00453D63">
              <w:rPr>
                <w:rFonts w:ascii="Arial" w:hAnsi="Arial" w:cs="Arial"/>
                <w:lang w:val="uk-UA"/>
              </w:rPr>
              <w:t>Грунтування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стін (кварцовою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грунтовкою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72,8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proofErr w:type="spellStart"/>
            <w:r w:rsidRPr="00453D63">
              <w:rPr>
                <w:rFonts w:ascii="Arial" w:hAnsi="Arial" w:cs="Arial"/>
                <w:lang w:val="uk-UA"/>
              </w:rPr>
              <w:t>Безпіщане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накриття поверхонь стін штукатурним розчином, товщиною шару 40 мм. при нанесенні за 2 рази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72,8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дверної коробки (металопластикові 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53D6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дверного полотна(800х2000мм 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53D6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шпаклювання стартовою шпаклівкою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72,8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Шпаклювання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фінішньою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шпаклівкою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72,8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proofErr w:type="spellStart"/>
            <w:r w:rsidRPr="00453D63">
              <w:rPr>
                <w:rFonts w:ascii="Arial" w:hAnsi="Arial" w:cs="Arial"/>
                <w:lang w:val="uk-UA"/>
              </w:rPr>
              <w:t>грунтування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стін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грунтом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глибокого проникнення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72,8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Поліпшене фарбування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полiвiнiлацетатними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водоемульсійними сумішами  стін, підготовлених під фарбування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72,8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Поліпшене фарбування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полiвiнiлацетатними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</w:rPr>
              <w:t>пог.м</w:t>
            </w:r>
            <w:proofErr w:type="spell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закладання цеглою отворів в стіні 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53D6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монтаж  стінової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реєчної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панелі 117х2800мм 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металопластикового вікна 970х1470мм П/Відкидне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lastRenderedPageBreak/>
              <w:t>62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 xml:space="preserve">монтаж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відлива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металевий 150х1170мм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53D6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підвіконня пластикового 220х1200мм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укосів (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поклейка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екструдированого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пінополістерола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30мм)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</w:rPr>
              <w:t>пог.м</w:t>
            </w:r>
            <w:proofErr w:type="spell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15,64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шпаклювання укосів стартовою шпаклівкою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</w:rPr>
              <w:t>пог.м</w:t>
            </w:r>
            <w:proofErr w:type="spell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15,64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proofErr w:type="spellStart"/>
            <w:r w:rsidRPr="00453D63">
              <w:rPr>
                <w:rFonts w:ascii="Arial" w:hAnsi="Arial" w:cs="Arial"/>
                <w:lang w:val="uk-UA"/>
              </w:rPr>
              <w:t>поклейка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 xml:space="preserve"> сітки на укоси 5*5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2,66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шпаклювання укосів  фінішною шпаклівкою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</w:rPr>
              <w:t>пог.м</w:t>
            </w:r>
            <w:proofErr w:type="spell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15,64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фарбування укосів акриловою фарбою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453D63">
              <w:rPr>
                <w:sz w:val="20"/>
                <w:szCs w:val="20"/>
              </w:rPr>
              <w:t>пог.м</w:t>
            </w:r>
            <w:proofErr w:type="spell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15,64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Стеля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підвісної стелі "</w:t>
            </w:r>
            <w:proofErr w:type="spellStart"/>
            <w:r w:rsidRPr="00453D63">
              <w:rPr>
                <w:rFonts w:ascii="Arial" w:hAnsi="Arial" w:cs="Arial"/>
                <w:lang w:val="uk-UA"/>
              </w:rPr>
              <w:t>Армстронг</w:t>
            </w:r>
            <w:proofErr w:type="spellEnd"/>
            <w:r w:rsidRPr="00453D63">
              <w:rPr>
                <w:rFonts w:ascii="Arial" w:hAnsi="Arial" w:cs="Arial"/>
                <w:lang w:val="uk-UA"/>
              </w:rPr>
              <w:t>"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м²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72,8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b/>
                <w:lang w:val="uk-UA"/>
              </w:rPr>
            </w:pPr>
            <w:r w:rsidRPr="00453D63">
              <w:rPr>
                <w:rFonts w:ascii="Arial" w:hAnsi="Arial" w:cs="Arial"/>
                <w:b/>
                <w:lang w:val="uk-UA"/>
              </w:rPr>
              <w:t>Електромонтажні роботи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монтаж розеток та вимикачів (внутрішні )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53D6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3D63" w:rsidRPr="00453D63" w:rsidTr="00453D63">
        <w:trPr>
          <w:trHeight w:val="149"/>
        </w:trPr>
        <w:tc>
          <w:tcPr>
            <w:tcW w:w="886" w:type="dxa"/>
            <w:vAlign w:val="bottom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6586" w:type="dxa"/>
          </w:tcPr>
          <w:p w:rsidR="00453D63" w:rsidRPr="00453D63" w:rsidRDefault="00453D63" w:rsidP="00D435D7">
            <w:pPr>
              <w:rPr>
                <w:rFonts w:ascii="Arial" w:hAnsi="Arial" w:cs="Arial"/>
                <w:lang w:val="uk-UA"/>
              </w:rPr>
            </w:pPr>
            <w:r w:rsidRPr="00453D63">
              <w:rPr>
                <w:rFonts w:ascii="Arial" w:hAnsi="Arial" w:cs="Arial"/>
                <w:lang w:val="uk-UA"/>
              </w:rPr>
              <w:t>прокладання кабелю під освітлення (ШВВП-3х1,5)та монтаж світильників</w:t>
            </w:r>
          </w:p>
        </w:tc>
        <w:tc>
          <w:tcPr>
            <w:tcW w:w="1063" w:type="dxa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53D6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3D63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453D63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453D63" w:rsidRPr="00453D63" w:rsidRDefault="00453D63" w:rsidP="00D435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453D63" w:rsidRDefault="00453D63" w:rsidP="001E3B4A">
      <w:pPr>
        <w:spacing w:line="276" w:lineRule="auto"/>
        <w:rPr>
          <w:rFonts w:ascii="Arial" w:hAnsi="Arial" w:cs="Arial"/>
          <w:b/>
          <w:lang w:val="uk-UA"/>
        </w:rPr>
      </w:pPr>
    </w:p>
    <w:p w:rsidR="00453D63" w:rsidRDefault="00453D63" w:rsidP="001E3B4A">
      <w:pPr>
        <w:spacing w:line="276" w:lineRule="auto"/>
        <w:rPr>
          <w:rFonts w:ascii="Arial" w:hAnsi="Arial" w:cs="Arial"/>
          <w:b/>
          <w:lang w:val="uk-UA"/>
        </w:rPr>
      </w:pPr>
    </w:p>
    <w:p w:rsidR="00453D63" w:rsidRDefault="00453D63" w:rsidP="001E3B4A">
      <w:pPr>
        <w:spacing w:line="276" w:lineRule="auto"/>
        <w:rPr>
          <w:rFonts w:ascii="Arial" w:hAnsi="Arial" w:cs="Arial"/>
          <w:b/>
          <w:lang w:val="uk-UA"/>
        </w:rPr>
      </w:pPr>
      <w:bookmarkStart w:id="0" w:name="_GoBack"/>
      <w:bookmarkEnd w:id="0"/>
    </w:p>
    <w:p w:rsidR="00453D63" w:rsidRPr="00F81CAB" w:rsidRDefault="00453D63" w:rsidP="001E3B4A">
      <w:pPr>
        <w:spacing w:line="276" w:lineRule="auto"/>
        <w:rPr>
          <w:rFonts w:ascii="Arial" w:hAnsi="Arial" w:cs="Arial"/>
          <w:b/>
          <w:lang w:val="ru-RU"/>
        </w:rPr>
      </w:pPr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1E3B4A">
        <w:rPr>
          <w:sz w:val="16"/>
          <w:szCs w:val="16"/>
          <w:lang w:val="uk-UA"/>
        </w:rPr>
        <w:t>Роботи розпочинаються після отримання виконавцем коштів на рахунок.</w:t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D2458D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D2458D" w:rsidRDefault="00BA1497">
      <w:pPr>
        <w:rPr>
          <w:sz w:val="8"/>
          <w:szCs w:val="8"/>
          <w:lang w:val="uk-UA"/>
        </w:rPr>
      </w:pPr>
    </w:p>
    <w:sectPr w:rsidR="00BA1497" w:rsidRPr="00D2458D" w:rsidSect="00453D63">
      <w:pgSz w:w="16838" w:h="11906" w:orient="landscape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1A" w:rsidRDefault="006F6F1A" w:rsidP="00445F0A">
      <w:r>
        <w:separator/>
      </w:r>
    </w:p>
  </w:endnote>
  <w:endnote w:type="continuationSeparator" w:id="0">
    <w:p w:rsidR="006F6F1A" w:rsidRDefault="006F6F1A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1A" w:rsidRDefault="006F6F1A" w:rsidP="00445F0A">
      <w:r>
        <w:separator/>
      </w:r>
    </w:p>
  </w:footnote>
  <w:footnote w:type="continuationSeparator" w:id="0">
    <w:p w:rsidR="006F6F1A" w:rsidRDefault="006F6F1A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7241"/>
    <w:rsid w:val="0005739A"/>
    <w:rsid w:val="000E03A4"/>
    <w:rsid w:val="000F3FED"/>
    <w:rsid w:val="00113F0B"/>
    <w:rsid w:val="0019320E"/>
    <w:rsid w:val="001E0A56"/>
    <w:rsid w:val="001E3B4A"/>
    <w:rsid w:val="00217CC8"/>
    <w:rsid w:val="0023767E"/>
    <w:rsid w:val="0026156B"/>
    <w:rsid w:val="002741C1"/>
    <w:rsid w:val="003143DB"/>
    <w:rsid w:val="003167AC"/>
    <w:rsid w:val="00340768"/>
    <w:rsid w:val="003419D7"/>
    <w:rsid w:val="00375DF2"/>
    <w:rsid w:val="003D42AE"/>
    <w:rsid w:val="003E2C1C"/>
    <w:rsid w:val="003F2F8D"/>
    <w:rsid w:val="00445F0A"/>
    <w:rsid w:val="00445F47"/>
    <w:rsid w:val="00451030"/>
    <w:rsid w:val="00451F42"/>
    <w:rsid w:val="00453D63"/>
    <w:rsid w:val="004B3CB9"/>
    <w:rsid w:val="00504A88"/>
    <w:rsid w:val="005B073E"/>
    <w:rsid w:val="005B4B5D"/>
    <w:rsid w:val="005C6365"/>
    <w:rsid w:val="00600C55"/>
    <w:rsid w:val="0061083F"/>
    <w:rsid w:val="00654EE6"/>
    <w:rsid w:val="006C3FEF"/>
    <w:rsid w:val="006F47D5"/>
    <w:rsid w:val="006F6F1A"/>
    <w:rsid w:val="00737640"/>
    <w:rsid w:val="0075163A"/>
    <w:rsid w:val="007670D8"/>
    <w:rsid w:val="007E6920"/>
    <w:rsid w:val="007F6E66"/>
    <w:rsid w:val="00852C4D"/>
    <w:rsid w:val="008B44C1"/>
    <w:rsid w:val="008B6BC4"/>
    <w:rsid w:val="008F75E2"/>
    <w:rsid w:val="0093097C"/>
    <w:rsid w:val="00955629"/>
    <w:rsid w:val="009B660A"/>
    <w:rsid w:val="009D0741"/>
    <w:rsid w:val="009F6AE3"/>
    <w:rsid w:val="00A17488"/>
    <w:rsid w:val="00A27617"/>
    <w:rsid w:val="00A65B29"/>
    <w:rsid w:val="00A7329C"/>
    <w:rsid w:val="00A94618"/>
    <w:rsid w:val="00B01324"/>
    <w:rsid w:val="00B24562"/>
    <w:rsid w:val="00B33757"/>
    <w:rsid w:val="00B5396D"/>
    <w:rsid w:val="00B57ECF"/>
    <w:rsid w:val="00B95242"/>
    <w:rsid w:val="00BA1497"/>
    <w:rsid w:val="00BB7243"/>
    <w:rsid w:val="00C102F4"/>
    <w:rsid w:val="00C70FCB"/>
    <w:rsid w:val="00C91888"/>
    <w:rsid w:val="00D2458D"/>
    <w:rsid w:val="00D302A7"/>
    <w:rsid w:val="00D35F08"/>
    <w:rsid w:val="00D8563F"/>
    <w:rsid w:val="00DB2A6B"/>
    <w:rsid w:val="00DE4C4D"/>
    <w:rsid w:val="00E557E6"/>
    <w:rsid w:val="00E9794B"/>
    <w:rsid w:val="00EF6BD7"/>
    <w:rsid w:val="00F37254"/>
    <w:rsid w:val="00F41A10"/>
    <w:rsid w:val="00F81CAB"/>
    <w:rsid w:val="00F83482"/>
    <w:rsid w:val="00FB225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3</cp:revision>
  <dcterms:created xsi:type="dcterms:W3CDTF">2022-11-02T14:31:00Z</dcterms:created>
  <dcterms:modified xsi:type="dcterms:W3CDTF">2022-11-02T14:35:00Z</dcterms:modified>
</cp:coreProperties>
</file>