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6D0041" w:rsidRPr="00667F5A" w:rsidRDefault="003E2C1C" w:rsidP="006D0041">
      <w:pPr>
        <w:spacing w:before="1" w:line="276" w:lineRule="auto"/>
        <w:jc w:val="both"/>
        <w:rPr>
          <w:bCs/>
          <w:i/>
          <w:sz w:val="21"/>
          <w:szCs w:val="21"/>
          <w:lang w:val="uk-UA"/>
        </w:rPr>
      </w:pPr>
      <w:r w:rsidRPr="002D771E">
        <w:rPr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2D771E">
        <w:rPr>
          <w:i/>
          <w:color w:val="000000"/>
          <w:sz w:val="21"/>
          <w:szCs w:val="21"/>
          <w:lang w:val="uk-UA"/>
        </w:rPr>
        <w:t>у</w:t>
      </w:r>
      <w:r w:rsidRPr="002D771E">
        <w:rPr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RFP </w:t>
      </w:r>
      <w:r w:rsidR="004F67A7">
        <w:rPr>
          <w:i/>
          <w:color w:val="0033CC"/>
          <w:sz w:val="21"/>
          <w:szCs w:val="21"/>
          <w:lang w:val="uk-UA"/>
        </w:rPr>
        <w:t>33</w:t>
      </w:r>
      <w:r w:rsidR="00F91BF6" w:rsidRPr="002D771E">
        <w:rPr>
          <w:i/>
          <w:color w:val="0033CC"/>
          <w:sz w:val="21"/>
          <w:szCs w:val="21"/>
          <w:lang w:val="uk-UA"/>
        </w:rPr>
        <w:t xml:space="preserve">-2023 </w:t>
      </w:r>
      <w:r w:rsidRPr="002D771E">
        <w:rPr>
          <w:i/>
          <w:color w:val="000000"/>
          <w:sz w:val="21"/>
          <w:szCs w:val="21"/>
          <w:lang w:val="uk-UA"/>
        </w:rPr>
        <w:t>на укладення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 разового </w:t>
      </w:r>
      <w:r w:rsidRPr="002D771E">
        <w:rPr>
          <w:i/>
          <w:color w:val="000000"/>
          <w:sz w:val="21"/>
          <w:szCs w:val="21"/>
          <w:lang w:val="uk-UA"/>
        </w:rPr>
        <w:t xml:space="preserve">договору </w:t>
      </w:r>
      <w:r w:rsidR="00F91BF6" w:rsidRPr="002D771E">
        <w:rPr>
          <w:i/>
          <w:color w:val="000000"/>
          <w:sz w:val="21"/>
          <w:szCs w:val="21"/>
          <w:lang w:val="uk-UA"/>
        </w:rPr>
        <w:t>на проведення ремонтних робіт</w:t>
      </w:r>
      <w:r w:rsidR="006D0041">
        <w:rPr>
          <w:i/>
          <w:color w:val="000000"/>
          <w:sz w:val="21"/>
          <w:szCs w:val="21"/>
          <w:lang w:val="uk-UA"/>
        </w:rPr>
        <w:t xml:space="preserve"> </w:t>
      </w:r>
      <w:r w:rsidR="00307612" w:rsidRPr="00307612">
        <w:rPr>
          <w:i/>
          <w:sz w:val="21"/>
          <w:szCs w:val="21"/>
          <w:lang w:val="uk-UA"/>
        </w:rPr>
        <w:t>приміщен</w:t>
      </w:r>
      <w:r w:rsidR="004F67A7">
        <w:rPr>
          <w:i/>
          <w:sz w:val="21"/>
          <w:szCs w:val="21"/>
          <w:lang w:val="uk-UA"/>
        </w:rPr>
        <w:t>ня</w:t>
      </w:r>
      <w:r w:rsidR="00307612" w:rsidRPr="00307612">
        <w:rPr>
          <w:i/>
          <w:sz w:val="21"/>
          <w:szCs w:val="21"/>
          <w:lang w:val="uk-UA"/>
        </w:rPr>
        <w:t xml:space="preserve"> </w:t>
      </w:r>
      <w:r w:rsidR="00F91BF6" w:rsidRPr="002D771E">
        <w:rPr>
          <w:i/>
          <w:sz w:val="21"/>
          <w:szCs w:val="21"/>
          <w:lang w:val="uk-UA"/>
        </w:rPr>
        <w:t xml:space="preserve">за </w:t>
      </w:r>
      <w:proofErr w:type="spellStart"/>
      <w:r w:rsidR="00F91BF6" w:rsidRPr="002D771E">
        <w:rPr>
          <w:i/>
          <w:sz w:val="21"/>
          <w:szCs w:val="21"/>
          <w:lang w:val="uk-UA"/>
        </w:rPr>
        <w:t>адресою</w:t>
      </w:r>
      <w:proofErr w:type="spellEnd"/>
      <w:r w:rsidR="00F91BF6" w:rsidRPr="0041153F">
        <w:rPr>
          <w:i/>
          <w:sz w:val="21"/>
          <w:szCs w:val="21"/>
          <w:lang w:val="uk-UA"/>
        </w:rPr>
        <w:t xml:space="preserve">: </w:t>
      </w:r>
      <w:proofErr w:type="spellStart"/>
      <w:r w:rsidR="004F67A7" w:rsidRPr="004F67A7">
        <w:rPr>
          <w:bCs/>
          <w:i/>
          <w:color w:val="000000"/>
          <w:sz w:val="23"/>
          <w:szCs w:val="23"/>
          <w:lang w:val="ru-RU"/>
        </w:rPr>
        <w:t>Оде</w:t>
      </w:r>
      <w:r w:rsidR="00114582">
        <w:rPr>
          <w:bCs/>
          <w:i/>
          <w:color w:val="000000"/>
          <w:sz w:val="23"/>
          <w:szCs w:val="23"/>
          <w:lang w:val="ru-RU"/>
        </w:rPr>
        <w:t>с</w:t>
      </w:r>
      <w:r w:rsidR="004F67A7" w:rsidRPr="004F67A7">
        <w:rPr>
          <w:bCs/>
          <w:i/>
          <w:color w:val="000000"/>
          <w:sz w:val="23"/>
          <w:szCs w:val="23"/>
          <w:lang w:val="ru-RU"/>
        </w:rPr>
        <w:t>ька</w:t>
      </w:r>
      <w:proofErr w:type="spellEnd"/>
      <w:r w:rsidR="004F67A7" w:rsidRPr="004F67A7">
        <w:rPr>
          <w:bCs/>
          <w:i/>
          <w:color w:val="000000"/>
          <w:sz w:val="23"/>
          <w:szCs w:val="23"/>
          <w:lang w:val="ru-RU"/>
        </w:rPr>
        <w:t xml:space="preserve"> область, </w:t>
      </w:r>
      <w:proofErr w:type="spellStart"/>
      <w:r w:rsidR="004F67A7" w:rsidRPr="004F67A7">
        <w:rPr>
          <w:bCs/>
          <w:i/>
          <w:color w:val="000000"/>
          <w:sz w:val="23"/>
          <w:szCs w:val="23"/>
          <w:lang w:val="ru-RU"/>
        </w:rPr>
        <w:t>Ізмаїльський</w:t>
      </w:r>
      <w:proofErr w:type="spellEnd"/>
      <w:r w:rsidR="004F67A7" w:rsidRPr="004F67A7">
        <w:rPr>
          <w:bCs/>
          <w:i/>
          <w:color w:val="000000"/>
          <w:sz w:val="23"/>
          <w:szCs w:val="23"/>
          <w:lang w:val="ru-RU"/>
        </w:rPr>
        <w:t xml:space="preserve"> район, с. </w:t>
      </w:r>
      <w:proofErr w:type="spellStart"/>
      <w:r w:rsidR="004F67A7" w:rsidRPr="004F67A7">
        <w:rPr>
          <w:bCs/>
          <w:i/>
          <w:color w:val="000000"/>
          <w:sz w:val="23"/>
          <w:szCs w:val="23"/>
          <w:lang w:val="ru-RU"/>
        </w:rPr>
        <w:t>Кам'янка</w:t>
      </w:r>
      <w:proofErr w:type="spellEnd"/>
      <w:r w:rsidR="004F67A7" w:rsidRPr="004F67A7">
        <w:rPr>
          <w:bCs/>
          <w:i/>
          <w:color w:val="000000"/>
          <w:sz w:val="23"/>
          <w:szCs w:val="23"/>
          <w:lang w:val="ru-RU"/>
        </w:rPr>
        <w:t xml:space="preserve">, </w:t>
      </w:r>
      <w:proofErr w:type="spellStart"/>
      <w:r w:rsidR="004F67A7" w:rsidRPr="004F67A7">
        <w:rPr>
          <w:bCs/>
          <w:i/>
          <w:color w:val="000000"/>
          <w:sz w:val="23"/>
          <w:szCs w:val="23"/>
          <w:lang w:val="ru-RU"/>
        </w:rPr>
        <w:t>вул</w:t>
      </w:r>
      <w:proofErr w:type="spellEnd"/>
      <w:r w:rsidR="004F67A7" w:rsidRPr="004F67A7">
        <w:rPr>
          <w:bCs/>
          <w:i/>
          <w:color w:val="000000"/>
          <w:sz w:val="23"/>
          <w:szCs w:val="23"/>
          <w:lang w:val="ru-RU"/>
        </w:rPr>
        <w:t xml:space="preserve">. Миру 7Б. Палац спорту </w:t>
      </w:r>
      <w:proofErr w:type="spellStart"/>
      <w:r w:rsidR="004F67A7" w:rsidRPr="004F67A7">
        <w:rPr>
          <w:bCs/>
          <w:i/>
          <w:color w:val="000000"/>
          <w:sz w:val="23"/>
          <w:szCs w:val="23"/>
          <w:lang w:val="ru-RU"/>
        </w:rPr>
        <w:t>ім</w:t>
      </w:r>
      <w:proofErr w:type="spellEnd"/>
      <w:r w:rsidR="004F67A7" w:rsidRPr="004F67A7">
        <w:rPr>
          <w:bCs/>
          <w:i/>
          <w:color w:val="000000"/>
          <w:sz w:val="23"/>
          <w:szCs w:val="23"/>
          <w:lang w:val="ru-RU"/>
        </w:rPr>
        <w:t xml:space="preserve">. </w:t>
      </w:r>
      <w:proofErr w:type="spellStart"/>
      <w:r w:rsidR="004F67A7" w:rsidRPr="004F67A7">
        <w:rPr>
          <w:bCs/>
          <w:i/>
          <w:color w:val="000000"/>
          <w:sz w:val="23"/>
          <w:szCs w:val="23"/>
          <w:lang w:val="ru-RU"/>
        </w:rPr>
        <w:t>Миколи</w:t>
      </w:r>
      <w:proofErr w:type="spellEnd"/>
      <w:r w:rsidR="004F67A7" w:rsidRPr="004F67A7">
        <w:rPr>
          <w:bCs/>
          <w:i/>
          <w:color w:val="000000"/>
          <w:sz w:val="23"/>
          <w:szCs w:val="23"/>
          <w:lang w:val="ru-RU"/>
        </w:rPr>
        <w:t xml:space="preserve"> </w:t>
      </w:r>
      <w:proofErr w:type="spellStart"/>
      <w:r w:rsidR="004F67A7" w:rsidRPr="004F67A7">
        <w:rPr>
          <w:bCs/>
          <w:i/>
          <w:color w:val="000000"/>
          <w:sz w:val="23"/>
          <w:szCs w:val="23"/>
          <w:lang w:val="ru-RU"/>
        </w:rPr>
        <w:t>Миндру</w:t>
      </w:r>
      <w:proofErr w:type="spellEnd"/>
      <w:r w:rsidR="006D0041" w:rsidRPr="00667F5A">
        <w:rPr>
          <w:bCs/>
          <w:i/>
          <w:sz w:val="21"/>
          <w:szCs w:val="21"/>
          <w:lang w:val="uk-UA"/>
        </w:rPr>
        <w:t xml:space="preserve">. 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11458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1458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1458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1458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1458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11458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11458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114582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667F5A" w:rsidRDefault="00667F5A" w:rsidP="00667F5A">
      <w:pPr>
        <w:spacing w:before="1" w:line="276" w:lineRule="auto"/>
        <w:jc w:val="both"/>
        <w:rPr>
          <w:rFonts w:ascii="Arial" w:hAnsi="Arial" w:cs="Arial"/>
          <w:bCs/>
          <w:sz w:val="23"/>
          <w:szCs w:val="23"/>
          <w:lang w:val="uk-UA"/>
        </w:rPr>
      </w:pPr>
      <w:r w:rsidRPr="001F70BD">
        <w:rPr>
          <w:rFonts w:ascii="Arial" w:hAnsi="Arial" w:cs="Arial"/>
          <w:b/>
          <w:lang w:val="uk-UA"/>
        </w:rPr>
        <w:t>Ремонт</w:t>
      </w:r>
      <w:r>
        <w:rPr>
          <w:rFonts w:ascii="Arial" w:hAnsi="Arial" w:cs="Arial"/>
          <w:b/>
          <w:lang w:val="uk-UA"/>
        </w:rPr>
        <w:t xml:space="preserve"> </w:t>
      </w:r>
      <w:r w:rsidR="00307612" w:rsidRPr="00307612">
        <w:rPr>
          <w:rFonts w:ascii="Arial" w:hAnsi="Arial" w:cs="Arial"/>
          <w:b/>
          <w:lang w:val="uk-UA"/>
        </w:rPr>
        <w:t>приміщен</w:t>
      </w:r>
      <w:r w:rsidR="004F67A7">
        <w:rPr>
          <w:rFonts w:ascii="Arial" w:hAnsi="Arial" w:cs="Arial"/>
          <w:b/>
          <w:lang w:val="uk-UA"/>
        </w:rPr>
        <w:t>ня</w:t>
      </w:r>
      <w:r w:rsidR="00307612" w:rsidRPr="00307612">
        <w:rPr>
          <w:rFonts w:ascii="Arial" w:hAnsi="Arial" w:cs="Arial"/>
          <w:b/>
          <w:lang w:val="uk-UA"/>
        </w:rPr>
        <w:t xml:space="preserve"> </w:t>
      </w:r>
      <w:r w:rsidRPr="001F70BD">
        <w:rPr>
          <w:rFonts w:ascii="Arial" w:hAnsi="Arial" w:cs="Arial"/>
          <w:b/>
          <w:lang w:val="uk-UA"/>
        </w:rPr>
        <w:t xml:space="preserve">за </w:t>
      </w:r>
      <w:proofErr w:type="spellStart"/>
      <w:r w:rsidRPr="001F70BD">
        <w:rPr>
          <w:rFonts w:ascii="Arial" w:hAnsi="Arial" w:cs="Arial"/>
          <w:b/>
          <w:lang w:val="uk-UA"/>
        </w:rPr>
        <w:t>адресою</w:t>
      </w:r>
      <w:proofErr w:type="spellEnd"/>
      <w:r w:rsidRPr="00285566">
        <w:rPr>
          <w:rFonts w:ascii="Arial" w:hAnsi="Arial" w:cs="Arial"/>
          <w:b/>
          <w:lang w:val="uk-UA"/>
        </w:rPr>
        <w:t xml:space="preserve">: </w:t>
      </w:r>
      <w:r w:rsidR="004F67A7" w:rsidRPr="004F67A7">
        <w:rPr>
          <w:rFonts w:ascii="Arial" w:hAnsi="Arial" w:cs="Arial"/>
          <w:bCs/>
          <w:color w:val="000000"/>
          <w:sz w:val="23"/>
          <w:szCs w:val="23"/>
          <w:lang w:val="uk-UA"/>
        </w:rPr>
        <w:t>Оде</w:t>
      </w:r>
      <w:r w:rsidR="00114582">
        <w:rPr>
          <w:rFonts w:ascii="Arial" w:hAnsi="Arial" w:cs="Arial"/>
          <w:bCs/>
          <w:color w:val="000000"/>
          <w:sz w:val="23"/>
          <w:szCs w:val="23"/>
          <w:lang w:val="uk-UA"/>
        </w:rPr>
        <w:t>с</w:t>
      </w:r>
      <w:bookmarkStart w:id="0" w:name="_GoBack"/>
      <w:bookmarkEnd w:id="0"/>
      <w:r w:rsidR="004F67A7" w:rsidRPr="004F67A7">
        <w:rPr>
          <w:rFonts w:ascii="Arial" w:hAnsi="Arial" w:cs="Arial"/>
          <w:bCs/>
          <w:color w:val="000000"/>
          <w:sz w:val="23"/>
          <w:szCs w:val="23"/>
          <w:lang w:val="uk-UA"/>
        </w:rPr>
        <w:t xml:space="preserve">ька область, Ізмаїльський район, с. Кам'янка, вул. Миру 7Б. Палац спорту ім. Миколи </w:t>
      </w:r>
      <w:proofErr w:type="spellStart"/>
      <w:r w:rsidR="004F67A7" w:rsidRPr="004F67A7">
        <w:rPr>
          <w:rFonts w:ascii="Arial" w:hAnsi="Arial" w:cs="Arial"/>
          <w:bCs/>
          <w:color w:val="000000"/>
          <w:sz w:val="23"/>
          <w:szCs w:val="23"/>
          <w:lang w:val="uk-UA"/>
        </w:rPr>
        <w:t>Миндру</w:t>
      </w:r>
      <w:proofErr w:type="spellEnd"/>
      <w:r w:rsidR="004F67A7">
        <w:rPr>
          <w:rFonts w:ascii="Arial" w:hAnsi="Arial" w:cs="Arial"/>
          <w:bCs/>
          <w:color w:val="000000"/>
          <w:sz w:val="23"/>
          <w:szCs w:val="23"/>
          <w:lang w:val="uk-UA"/>
        </w:rPr>
        <w:t>.</w:t>
      </w:r>
      <w:r w:rsidRPr="00E05B07">
        <w:rPr>
          <w:rFonts w:ascii="Arial" w:hAnsi="Arial" w:cs="Arial"/>
          <w:bCs/>
          <w:sz w:val="23"/>
          <w:szCs w:val="23"/>
          <w:lang w:val="uk-UA"/>
        </w:rPr>
        <w:t xml:space="preserve"> </w:t>
      </w:r>
    </w:p>
    <w:p w:rsidR="00307612" w:rsidRDefault="00667F5A" w:rsidP="00667F5A">
      <w:pPr>
        <w:spacing w:before="1" w:line="276" w:lineRule="auto"/>
        <w:jc w:val="both"/>
        <w:rPr>
          <w:rFonts w:ascii="Arial" w:hAnsi="Arial" w:cs="Arial"/>
          <w:bCs/>
          <w:sz w:val="22"/>
          <w:szCs w:val="22"/>
          <w:lang w:val="uk-UA"/>
        </w:rPr>
      </w:pPr>
      <w:r>
        <w:rPr>
          <w:rFonts w:ascii="Arial" w:hAnsi="Arial" w:cs="Arial"/>
          <w:bCs/>
          <w:sz w:val="22"/>
          <w:szCs w:val="22"/>
          <w:lang w:val="uk-UA"/>
        </w:rPr>
        <w:t xml:space="preserve">Загальна площа </w:t>
      </w:r>
      <w:r w:rsidR="004F67A7">
        <w:rPr>
          <w:rFonts w:ascii="Arial" w:hAnsi="Arial" w:cs="Arial"/>
          <w:bCs/>
          <w:sz w:val="22"/>
          <w:szCs w:val="22"/>
          <w:lang w:val="uk-UA"/>
        </w:rPr>
        <w:t>165,61</w:t>
      </w:r>
      <w:r w:rsidR="00307612">
        <w:rPr>
          <w:rFonts w:ascii="Arial" w:hAnsi="Arial" w:cs="Arial"/>
          <w:bCs/>
          <w:sz w:val="22"/>
          <w:szCs w:val="22"/>
          <w:lang w:val="uk-UA"/>
        </w:rPr>
        <w:t xml:space="preserve"> </w:t>
      </w:r>
      <w:r>
        <w:rPr>
          <w:rFonts w:ascii="Arial" w:hAnsi="Arial" w:cs="Arial"/>
          <w:bCs/>
          <w:sz w:val="22"/>
          <w:szCs w:val="22"/>
          <w:lang w:val="uk-UA"/>
        </w:rPr>
        <w:t>м</w:t>
      </w:r>
      <w:r w:rsidR="00307612">
        <w:rPr>
          <w:rFonts w:ascii="Arial" w:hAnsi="Arial" w:cs="Arial"/>
          <w:bCs/>
          <w:sz w:val="22"/>
          <w:szCs w:val="22"/>
          <w:vertAlign w:val="superscript"/>
          <w:lang w:val="uk-UA"/>
        </w:rPr>
        <w:t>2</w:t>
      </w:r>
      <w:r>
        <w:rPr>
          <w:rFonts w:ascii="Arial" w:hAnsi="Arial" w:cs="Arial"/>
          <w:bCs/>
          <w:sz w:val="22"/>
          <w:szCs w:val="22"/>
          <w:lang w:val="uk-UA"/>
        </w:rPr>
        <w:t>.</w:t>
      </w:r>
    </w:p>
    <w:tbl>
      <w:tblPr>
        <w:tblStyle w:val="TableNormal"/>
        <w:tblW w:w="1446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0349EF" w:rsidRPr="00D96897" w:rsidTr="00E671B6">
        <w:trPr>
          <w:trHeight w:val="478"/>
        </w:trPr>
        <w:tc>
          <w:tcPr>
            <w:tcW w:w="568" w:type="dxa"/>
            <w:vMerge w:val="restart"/>
          </w:tcPr>
          <w:p w:rsidR="000349EF" w:rsidRPr="00D96897" w:rsidRDefault="00667F5A" w:rsidP="00E671B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C717DD">
              <w:rPr>
                <w:bCs/>
                <w:lang w:val="uk-UA"/>
              </w:rPr>
              <w:t xml:space="preserve"> </w:t>
            </w:r>
            <w:r w:rsidR="000349EF" w:rsidRPr="00D96897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="000349EF" w:rsidRPr="00D96897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="000349EF" w:rsidRPr="00D96897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528" w:type="dxa"/>
            <w:vMerge w:val="restart"/>
          </w:tcPr>
          <w:p w:rsidR="000349EF" w:rsidRPr="00D96897" w:rsidRDefault="000349EF" w:rsidP="00E671B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0349EF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D96897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D96897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D96897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vMerge w:val="restart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D96897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1134" w:type="dxa"/>
            <w:vMerge w:val="restart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1701" w:type="dxa"/>
            <w:gridSpan w:val="3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Жовтень 2023</w:t>
            </w:r>
          </w:p>
        </w:tc>
        <w:tc>
          <w:tcPr>
            <w:tcW w:w="2835" w:type="dxa"/>
            <w:gridSpan w:val="5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Листопад-Грудень 2023</w:t>
            </w:r>
          </w:p>
        </w:tc>
        <w:tc>
          <w:tcPr>
            <w:tcW w:w="1701" w:type="dxa"/>
            <w:gridSpan w:val="3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Грудень 2023</w:t>
            </w:r>
          </w:p>
        </w:tc>
      </w:tr>
      <w:tr w:rsidR="000349EF" w:rsidRPr="00D96897" w:rsidTr="00E671B6">
        <w:trPr>
          <w:trHeight w:val="378"/>
        </w:trPr>
        <w:tc>
          <w:tcPr>
            <w:tcW w:w="568" w:type="dxa"/>
            <w:vMerge/>
          </w:tcPr>
          <w:p w:rsidR="000349EF" w:rsidRPr="00D96897" w:rsidRDefault="000349EF" w:rsidP="00E671B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Merge/>
          </w:tcPr>
          <w:p w:rsidR="000349EF" w:rsidRPr="00D96897" w:rsidRDefault="000349EF" w:rsidP="00E671B6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vMerge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vMerge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12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15.10</w:t>
            </w: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16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22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23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31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.10</w:t>
            </w: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01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05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06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13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1</w:t>
            </w:r>
            <w:r>
              <w:rPr>
                <w:b/>
                <w:bCs/>
                <w:sz w:val="19"/>
                <w:szCs w:val="19"/>
                <w:lang w:val="uk-UA"/>
              </w:rPr>
              <w:t>9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20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26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27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03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04.12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10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17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  <w:tc>
          <w:tcPr>
            <w:tcW w:w="567" w:type="dxa"/>
          </w:tcPr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18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D96897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0349EF" w:rsidRPr="00D96897" w:rsidRDefault="000349EF" w:rsidP="00E671B6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25</w:t>
            </w:r>
            <w:r w:rsidRPr="00D96897">
              <w:rPr>
                <w:b/>
                <w:bCs/>
                <w:sz w:val="19"/>
                <w:szCs w:val="19"/>
                <w:lang w:val="uk-UA"/>
              </w:rPr>
              <w:t>.1</w:t>
            </w:r>
            <w:r>
              <w:rPr>
                <w:b/>
                <w:bCs/>
                <w:sz w:val="19"/>
                <w:szCs w:val="19"/>
                <w:lang w:val="uk-UA"/>
              </w:rPr>
              <w:t>2</w:t>
            </w: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Розділ.</w:t>
            </w:r>
            <w:r w:rsidRPr="00D96897">
              <w:rPr>
                <w:rFonts w:ascii="Arial" w:hAnsi="Arial" w:cs="Arial"/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Демонтажні</w:t>
            </w:r>
            <w:r w:rsidRPr="00D96897">
              <w:rPr>
                <w:rFonts w:ascii="Arial" w:hAnsi="Arial" w:cs="Arial"/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роботи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дверної коробки в кам'яній стіні з    відбиванням штукатурки в укосах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Демонтаж плитки (підлога) 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26.65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плитки (стіни)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168.02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унітазів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5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умивальників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ванн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7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Демонтаж </w:t>
            </w:r>
            <w:proofErr w:type="spellStart"/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зміщувачів</w:t>
            </w:r>
            <w:proofErr w:type="spellEnd"/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8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радіаторів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9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Знімання дверного полотна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10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Демонтаж  віконних блоків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  <w:t>5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Розділ. Стіни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11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Безпіщане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накриття поверхонь стін штукатурним розчином, товщиною шару 30 мм. при нанесенні за 2 рази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168.02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12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bCs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Безпіщане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накриття поверхонь стін розчином із клейового гіпсу [типу "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Сатенгіпс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168.02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13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Безпіщане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накриття поверхонь укосів штукатурним розчином, товщиною шару 40 мм. при нанесенні за 2 рази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14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Безпіщане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накриття поверхонь укосів розчином із клейового гіпсу [типу "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Сатенгіпс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15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bCs/>
                <w:sz w:val="19"/>
                <w:szCs w:val="19"/>
                <w:lang w:val="uk-UA"/>
              </w:rPr>
              <w:t xml:space="preserve">Поліпшене фарбування </w:t>
            </w:r>
            <w:proofErr w:type="spellStart"/>
            <w:r w:rsidRPr="00D96897">
              <w:rPr>
                <w:rFonts w:ascii="Arial" w:hAnsi="Arial" w:cs="Arial"/>
                <w:bCs/>
                <w:sz w:val="19"/>
                <w:szCs w:val="19"/>
                <w:lang w:val="uk-UA"/>
              </w:rPr>
              <w:t>полiвiнiлацетатними</w:t>
            </w:r>
            <w:proofErr w:type="spellEnd"/>
            <w:r w:rsidRPr="00D96897">
              <w:rPr>
                <w:rFonts w:ascii="Arial" w:hAnsi="Arial" w:cs="Arial"/>
                <w:bCs/>
                <w:sz w:val="19"/>
                <w:szCs w:val="19"/>
                <w:lang w:val="uk-UA"/>
              </w:rPr>
              <w:t xml:space="preserve"> водоемульсійними сумішами стін, підготовлених під фарбування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468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Поліпшене фарбування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полiвiнiлацетатними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водоемульсійними сумішами укосів, підготовлених під фарбування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lastRenderedPageBreak/>
              <w:t>17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Грунтування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стін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468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18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Грунтування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укосів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19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Укладання керамічної плитки на клей по стінах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168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20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Заповнення швів керамічної плитки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168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Розділ. Стеля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21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D96897">
              <w:rPr>
                <w:rFonts w:ascii="Arial" w:hAnsi="Arial" w:cs="Arial"/>
                <w:bCs/>
                <w:sz w:val="19"/>
                <w:szCs w:val="19"/>
                <w:lang w:val="uk-UA"/>
              </w:rPr>
              <w:t>Безпіщане</w:t>
            </w:r>
            <w:proofErr w:type="spellEnd"/>
            <w:r w:rsidRPr="00D96897">
              <w:rPr>
                <w:rFonts w:ascii="Arial" w:hAnsi="Arial" w:cs="Arial"/>
                <w:bCs/>
                <w:sz w:val="19"/>
                <w:szCs w:val="19"/>
                <w:lang w:val="uk-UA"/>
              </w:rPr>
              <w:t xml:space="preserve"> накриття поверхонь стель розчином із клейового гіпсу [типу "</w:t>
            </w:r>
            <w:proofErr w:type="spellStart"/>
            <w:r w:rsidRPr="00D96897">
              <w:rPr>
                <w:rFonts w:ascii="Arial" w:hAnsi="Arial" w:cs="Arial"/>
                <w:bCs/>
                <w:sz w:val="19"/>
                <w:szCs w:val="19"/>
                <w:lang w:val="uk-UA"/>
              </w:rPr>
              <w:t>Сатенгіпс</w:t>
            </w:r>
            <w:proofErr w:type="spellEnd"/>
            <w:r w:rsidRPr="00D96897">
              <w:rPr>
                <w:rFonts w:ascii="Arial" w:hAnsi="Arial" w:cs="Arial"/>
                <w:bCs/>
                <w:sz w:val="19"/>
                <w:szCs w:val="19"/>
                <w:lang w:val="uk-UA"/>
              </w:rPr>
              <w:t>"], на кожний шар товщиною 0,5 мм додавати або вилучати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165.61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22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bCs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D96897">
              <w:rPr>
                <w:rFonts w:ascii="Arial" w:hAnsi="Arial" w:cs="Arial"/>
                <w:bCs/>
                <w:sz w:val="19"/>
                <w:szCs w:val="19"/>
                <w:lang w:val="uk-UA"/>
              </w:rPr>
              <w:t>Грунтування</w:t>
            </w:r>
            <w:proofErr w:type="spellEnd"/>
            <w:r w:rsidRPr="00D96897">
              <w:rPr>
                <w:rFonts w:ascii="Arial" w:hAnsi="Arial" w:cs="Arial"/>
                <w:bCs/>
                <w:sz w:val="19"/>
                <w:szCs w:val="19"/>
                <w:lang w:val="uk-UA"/>
              </w:rPr>
              <w:t xml:space="preserve"> стель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165.61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23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Поліпшене фарбування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полiвiнiлацетатними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                                      водоемульсійними сумішами стель, підготовлених під фарбування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165.61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Розділ.</w:t>
            </w:r>
            <w:r w:rsidRPr="00D96897">
              <w:rPr>
                <w:rFonts w:ascii="Arial" w:hAnsi="Arial" w:cs="Arial"/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Монтажні</w:t>
            </w:r>
            <w:r w:rsidRPr="00D96897">
              <w:rPr>
                <w:rFonts w:ascii="Arial" w:hAnsi="Arial" w:cs="Arial"/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роботи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24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Монтаж дверної коробки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25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Монтаж дверного полотна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26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Монтаж дверей ПВХ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27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Монтаж віконних блоків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28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Монтаж металевих поручнів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Розділ. Підлога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29</w:t>
            </w:r>
          </w:p>
        </w:tc>
        <w:tc>
          <w:tcPr>
            <w:tcW w:w="5528" w:type="dxa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Циклювання паркетної дошки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139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30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цементо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-піщаної стяжки до 50мм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31</w:t>
            </w:r>
          </w:p>
        </w:tc>
        <w:tc>
          <w:tcPr>
            <w:tcW w:w="5528" w:type="dxa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покриттів з плитки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керамограніту</w:t>
            </w:r>
            <w:proofErr w:type="spellEnd"/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32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Заповнення швів плитки</w:t>
            </w:r>
            <w:r w:rsidRPr="00D96897">
              <w:rPr>
                <w:rFonts w:ascii="Arial" w:hAnsi="Arial" w:cs="Arial"/>
                <w:sz w:val="19"/>
                <w:szCs w:val="19"/>
                <w:lang w:val="ru-RU"/>
              </w:rPr>
              <w:t xml:space="preserve"> з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керамограніту</w:t>
            </w:r>
            <w:proofErr w:type="spellEnd"/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27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33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Покритя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паркетної дошки поліуретановим лаком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139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34</w:t>
            </w:r>
          </w:p>
        </w:tc>
        <w:tc>
          <w:tcPr>
            <w:tcW w:w="5528" w:type="dxa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Улаштування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плiнтусiв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полiвiнiлхлоридних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на шурупах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155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Розділ. Електромонтажні роботи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35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Прокладання внутрішніх електромереж (3х2.5; 3х1.5; та 2х1.5) зовні по стінах та стелях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</w:rPr>
              <w:t>4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00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36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Прокладання кабель каналу для прокладання електромереж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380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37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Монтаж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світодіодних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світильників 24 ват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38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Монтаж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світодіодних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світильників 36 ват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39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Встановлення вимикачів зовнішнього типу при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наружній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проводці, 1-2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клавiшних</w:t>
            </w:r>
            <w:proofErr w:type="spellEnd"/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40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Встановлення штепсельних розеток зовнішнього типу при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наружній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проводці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52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41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Монтаж витяжки в санвузол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lastRenderedPageBreak/>
              <w:t>42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Монтаж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розпаювальних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коробок зовнішнього типу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Розділ. Сантехнічні роботи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43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Прокладання труб водопровідних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48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44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Прокладання труб водовідводу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35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45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Монтаж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душевих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кабінок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46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Монтаж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електробойлера</w:t>
            </w:r>
            <w:proofErr w:type="spellEnd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 100л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47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Монтаж та підключення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рушникосушарки</w:t>
            </w:r>
            <w:proofErr w:type="spellEnd"/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48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Встановлення унітазів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49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Встановлення умивальників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50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Монтаж змішувачів (душ)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51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Монтаж радіаторів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шт.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b/>
                <w:bCs/>
                <w:sz w:val="19"/>
                <w:szCs w:val="19"/>
                <w:lang w:val="uk-UA"/>
              </w:rPr>
              <w:t>Розділ. Інше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52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Вивезення будівельного сміття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53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Доставка будівельних матеріалів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54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Послуги вантажників з розвантаження мішків 25 кг. з </w:t>
            </w: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будівельними матеріалами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55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Послуги вантажників з завантаження мішків 25 кг. з будівельними сміттям.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56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Монтаж гумової стрічки на сходах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 xml:space="preserve">м. </w:t>
            </w:r>
            <w:proofErr w:type="spellStart"/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40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0349EF" w:rsidRPr="00D96897" w:rsidTr="00E671B6">
        <w:trPr>
          <w:trHeight w:val="284"/>
        </w:trPr>
        <w:tc>
          <w:tcPr>
            <w:tcW w:w="568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57</w:t>
            </w:r>
          </w:p>
        </w:tc>
        <w:tc>
          <w:tcPr>
            <w:tcW w:w="5528" w:type="dxa"/>
            <w:vAlign w:val="center"/>
          </w:tcPr>
          <w:p w:rsidR="000349EF" w:rsidRPr="00D96897" w:rsidRDefault="000349EF" w:rsidP="00E671B6">
            <w:pPr>
              <w:rPr>
                <w:rFonts w:ascii="Arial" w:hAnsi="Arial" w:cs="Arial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sz w:val="19"/>
                <w:szCs w:val="19"/>
                <w:lang w:val="uk-UA"/>
              </w:rPr>
              <w:t xml:space="preserve"> </w:t>
            </w: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Монтаж стояків з гіпсокартону</w:t>
            </w:r>
          </w:p>
        </w:tc>
        <w:tc>
          <w:tcPr>
            <w:tcW w:w="993" w:type="dxa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м</w:t>
            </w:r>
            <w:r w:rsidRPr="00D96897">
              <w:rPr>
                <w:rFonts w:ascii="Arial" w:hAnsi="Arial" w:cs="Arial"/>
                <w:sz w:val="19"/>
                <w:szCs w:val="19"/>
                <w:vertAlign w:val="superscript"/>
                <w:lang w:val="uk-UA"/>
              </w:rPr>
              <w:t>2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D96897">
              <w:rPr>
                <w:rFonts w:ascii="Arial" w:hAnsi="Arial" w:cs="Arial"/>
                <w:sz w:val="19"/>
                <w:szCs w:val="19"/>
                <w:lang w:val="uk-UA"/>
              </w:rPr>
              <w:t>16</w:t>
            </w: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0349EF" w:rsidRPr="00D96897" w:rsidRDefault="000349EF" w:rsidP="00E671B6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:rsidR="008D4FEE" w:rsidRPr="001F70BD" w:rsidRDefault="008D4FEE" w:rsidP="008D4FEE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114582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B33450" w:rsidRPr="00F53A96" w:rsidRDefault="00B33450" w:rsidP="003A6FEC">
      <w:pPr>
        <w:spacing w:line="276" w:lineRule="auto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5761" w:rsidRDefault="002E5761" w:rsidP="00445F0A">
      <w:r>
        <w:separator/>
      </w:r>
    </w:p>
  </w:endnote>
  <w:endnote w:type="continuationSeparator" w:id="0">
    <w:p w:rsidR="002E5761" w:rsidRDefault="002E5761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5761" w:rsidRDefault="002E5761" w:rsidP="00445F0A">
      <w:r>
        <w:separator/>
      </w:r>
    </w:p>
  </w:footnote>
  <w:footnote w:type="continuationSeparator" w:id="0">
    <w:p w:rsidR="002E5761" w:rsidRDefault="002E5761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01137"/>
    <w:rsid w:val="000227B8"/>
    <w:rsid w:val="00023C6B"/>
    <w:rsid w:val="00027241"/>
    <w:rsid w:val="000349EF"/>
    <w:rsid w:val="00040980"/>
    <w:rsid w:val="00053341"/>
    <w:rsid w:val="0005739A"/>
    <w:rsid w:val="00062FE7"/>
    <w:rsid w:val="000767FE"/>
    <w:rsid w:val="00084528"/>
    <w:rsid w:val="000B1EE1"/>
    <w:rsid w:val="000C7BAD"/>
    <w:rsid w:val="000E03A4"/>
    <w:rsid w:val="000E2187"/>
    <w:rsid w:val="000F7C12"/>
    <w:rsid w:val="00100645"/>
    <w:rsid w:val="00105F19"/>
    <w:rsid w:val="00114582"/>
    <w:rsid w:val="001502A3"/>
    <w:rsid w:val="0015213A"/>
    <w:rsid w:val="00152886"/>
    <w:rsid w:val="0017620C"/>
    <w:rsid w:val="00180A9B"/>
    <w:rsid w:val="00186A1D"/>
    <w:rsid w:val="0019320E"/>
    <w:rsid w:val="0019331B"/>
    <w:rsid w:val="001A1979"/>
    <w:rsid w:val="001A4F2D"/>
    <w:rsid w:val="001D2645"/>
    <w:rsid w:val="001E0A56"/>
    <w:rsid w:val="001E1D69"/>
    <w:rsid w:val="001F1FC8"/>
    <w:rsid w:val="00217720"/>
    <w:rsid w:val="00232134"/>
    <w:rsid w:val="002741C1"/>
    <w:rsid w:val="00284855"/>
    <w:rsid w:val="002B2464"/>
    <w:rsid w:val="002D771E"/>
    <w:rsid w:val="002E5761"/>
    <w:rsid w:val="00307612"/>
    <w:rsid w:val="00314E4C"/>
    <w:rsid w:val="00353CD1"/>
    <w:rsid w:val="00367875"/>
    <w:rsid w:val="003A6FEC"/>
    <w:rsid w:val="003C00BF"/>
    <w:rsid w:val="003C4988"/>
    <w:rsid w:val="003D6813"/>
    <w:rsid w:val="003E2C1C"/>
    <w:rsid w:val="00401FF7"/>
    <w:rsid w:val="0041153F"/>
    <w:rsid w:val="00445F0A"/>
    <w:rsid w:val="00445F47"/>
    <w:rsid w:val="004577BC"/>
    <w:rsid w:val="00466639"/>
    <w:rsid w:val="004E0913"/>
    <w:rsid w:val="004F67A7"/>
    <w:rsid w:val="005149C0"/>
    <w:rsid w:val="005271F4"/>
    <w:rsid w:val="0054322D"/>
    <w:rsid w:val="00544561"/>
    <w:rsid w:val="00580496"/>
    <w:rsid w:val="005B073E"/>
    <w:rsid w:val="005B4B5D"/>
    <w:rsid w:val="00600C55"/>
    <w:rsid w:val="0061083F"/>
    <w:rsid w:val="00623BE4"/>
    <w:rsid w:val="00636504"/>
    <w:rsid w:val="00654EE6"/>
    <w:rsid w:val="00667F5A"/>
    <w:rsid w:val="00681F35"/>
    <w:rsid w:val="00697DE5"/>
    <w:rsid w:val="006C3FEF"/>
    <w:rsid w:val="006D0041"/>
    <w:rsid w:val="007015D4"/>
    <w:rsid w:val="00781901"/>
    <w:rsid w:val="00790728"/>
    <w:rsid w:val="007A6E20"/>
    <w:rsid w:val="007C48D5"/>
    <w:rsid w:val="007E5275"/>
    <w:rsid w:val="007E6920"/>
    <w:rsid w:val="007F5D4B"/>
    <w:rsid w:val="00817AA6"/>
    <w:rsid w:val="00875A9D"/>
    <w:rsid w:val="00895982"/>
    <w:rsid w:val="008B509D"/>
    <w:rsid w:val="008D4FEE"/>
    <w:rsid w:val="008F75E2"/>
    <w:rsid w:val="00925A14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41AE"/>
    <w:rsid w:val="00AC7416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511F1"/>
    <w:rsid w:val="00C91888"/>
    <w:rsid w:val="00C92C8D"/>
    <w:rsid w:val="00CA5655"/>
    <w:rsid w:val="00CB13A9"/>
    <w:rsid w:val="00CC2152"/>
    <w:rsid w:val="00CC3DCB"/>
    <w:rsid w:val="00CE5D2D"/>
    <w:rsid w:val="00D178CC"/>
    <w:rsid w:val="00D302A7"/>
    <w:rsid w:val="00D35F08"/>
    <w:rsid w:val="00D43162"/>
    <w:rsid w:val="00D52168"/>
    <w:rsid w:val="00D82B5B"/>
    <w:rsid w:val="00D90999"/>
    <w:rsid w:val="00DA0611"/>
    <w:rsid w:val="00DB0ED4"/>
    <w:rsid w:val="00DC0960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1726B"/>
  <w15:docId w15:val="{BC780E79-156D-4646-BA5F-E303262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825044-A22F-4807-9620-3694D5BF1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924</Words>
  <Characters>5270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2023-09-11T10:34:00Z</dcterms:created>
  <dcterms:modified xsi:type="dcterms:W3CDTF">2023-09-11T10:34:00Z</dcterms:modified>
</cp:coreProperties>
</file>